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279B" w14:textId="48A15609" w:rsidR="006F1325" w:rsidRPr="00454072" w:rsidRDefault="005400CC" w:rsidP="008E6968">
      <w:pPr>
        <w:spacing w:after="160" w:line="259" w:lineRule="auto"/>
        <w:ind w:left="-567"/>
        <w:rPr>
          <w:rFonts w:ascii="Tahoma" w:hAnsi="Tahoma" w:cs="Tahoma"/>
          <w:noProof/>
        </w:rPr>
      </w:pPr>
      <w:r w:rsidRPr="00454072">
        <w:rPr>
          <w:rFonts w:ascii="Tahoma" w:hAnsi="Tahoma" w:cs="Tahoma"/>
          <w:noProof/>
          <w:lang w:eastAsia="el-GR"/>
        </w:rPr>
        <w:drawing>
          <wp:inline distT="0" distB="0" distL="0" distR="0" wp14:anchorId="66697EA0" wp14:editId="60D582C6">
            <wp:extent cx="1885950" cy="760565"/>
            <wp:effectExtent l="0" t="0" r="0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89" cy="780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1993" w:rsidRPr="00454072">
        <w:rPr>
          <w:rFonts w:ascii="Tahoma" w:hAnsi="Tahoma" w:cs="Tahoma"/>
          <w:b/>
          <w:noProof/>
        </w:rPr>
        <w:t xml:space="preserve"> </w:t>
      </w:r>
      <w:r w:rsidR="00621B20" w:rsidRPr="00454072">
        <w:rPr>
          <w:rFonts w:ascii="Tahoma" w:hAnsi="Tahoma" w:cs="Tahoma"/>
          <w:b/>
          <w:noProof/>
          <w:lang w:val="en-US"/>
        </w:rPr>
        <w:t xml:space="preserve">     </w:t>
      </w:r>
      <w:r w:rsidR="00283241" w:rsidRPr="00454072">
        <w:rPr>
          <w:rFonts w:ascii="Tahoma" w:hAnsi="Tahoma" w:cs="Tahoma"/>
          <w:b/>
          <w:noProof/>
        </w:rPr>
        <w:drawing>
          <wp:inline distT="0" distB="0" distL="0" distR="0" wp14:anchorId="4EAFAA3F" wp14:editId="04C6FC9B">
            <wp:extent cx="869950" cy="1321035"/>
            <wp:effectExtent l="0" t="0" r="6350" b="0"/>
            <wp:docPr id="8" name="Εικόνα 8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Εικόνα 8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2815" cy="134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325" w:rsidRPr="00454072">
        <w:rPr>
          <w:rFonts w:ascii="Tahoma" w:hAnsi="Tahoma" w:cs="Tahoma"/>
          <w:noProof/>
        </w:rPr>
        <w:t xml:space="preserve"> </w:t>
      </w:r>
      <w:r w:rsidR="00621B20" w:rsidRPr="00454072">
        <w:rPr>
          <w:rFonts w:ascii="Tahoma" w:hAnsi="Tahoma" w:cs="Tahoma"/>
          <w:noProof/>
          <w:lang w:val="en-US"/>
        </w:rPr>
        <w:t xml:space="preserve"> </w:t>
      </w:r>
      <w:r w:rsidR="00651993" w:rsidRPr="00454072">
        <w:rPr>
          <w:rFonts w:ascii="Tahoma" w:hAnsi="Tahoma" w:cs="Tahoma"/>
          <w:noProof/>
        </w:rPr>
        <w:t xml:space="preserve">    </w:t>
      </w:r>
      <w:r w:rsidR="00AD3014" w:rsidRPr="00454072">
        <w:rPr>
          <w:rFonts w:ascii="Tahoma" w:hAnsi="Tahoma" w:cs="Tahoma"/>
          <w:noProof/>
        </w:rPr>
        <w:t xml:space="preserve">  </w:t>
      </w:r>
      <w:r w:rsidR="00651993" w:rsidRPr="00454072">
        <w:rPr>
          <w:rFonts w:ascii="Tahoma" w:hAnsi="Tahoma" w:cs="Tahoma"/>
          <w:noProof/>
        </w:rPr>
        <w:t xml:space="preserve">   </w:t>
      </w:r>
      <w:r w:rsidR="00AD3014" w:rsidRPr="00454072">
        <w:rPr>
          <w:rFonts w:ascii="Tahoma" w:hAnsi="Tahoma" w:cs="Tahoma"/>
          <w:noProof/>
        </w:rPr>
        <w:t xml:space="preserve">  </w:t>
      </w:r>
      <w:r w:rsidR="00651993" w:rsidRPr="00454072">
        <w:rPr>
          <w:rFonts w:ascii="Tahoma" w:hAnsi="Tahoma" w:cs="Tahoma"/>
          <w:noProof/>
        </w:rPr>
        <w:t xml:space="preserve">  </w:t>
      </w:r>
      <w:r w:rsidR="00AD3014" w:rsidRPr="00454072">
        <w:rPr>
          <w:rFonts w:ascii="Tahoma" w:hAnsi="Tahoma" w:cs="Tahoma"/>
          <w:noProof/>
        </w:rPr>
        <w:drawing>
          <wp:inline distT="0" distB="0" distL="0" distR="0" wp14:anchorId="5FD0F05E" wp14:editId="182B8B99">
            <wp:extent cx="1325880" cy="377092"/>
            <wp:effectExtent l="0" t="0" r="7620" b="4445"/>
            <wp:docPr id="1704690541" name="Εικόνα 2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90541" name="Εικόνα 2" descr="Εικόνα που περιέχει μαύρο, σκοτάδι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901" cy="381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1B20" w:rsidRPr="00454072">
        <w:rPr>
          <w:rFonts w:ascii="Tahoma" w:hAnsi="Tahoma" w:cs="Tahoma"/>
          <w:noProof/>
        </w:rPr>
        <w:drawing>
          <wp:inline distT="0" distB="0" distL="0" distR="0" wp14:anchorId="6846F5BC" wp14:editId="1A0D2166">
            <wp:extent cx="1036320" cy="632787"/>
            <wp:effectExtent l="0" t="0" r="0" b="0"/>
            <wp:doc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03542" name="Εικόνα 1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077" cy="64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93CC1" w14:textId="77777777" w:rsidR="006F1325" w:rsidRPr="00454072" w:rsidRDefault="006F1325" w:rsidP="008E6968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</w:p>
    <w:p w14:paraId="36AC6A9E" w14:textId="2E07DECB" w:rsidR="006F1325" w:rsidRPr="00454072" w:rsidRDefault="006F1325" w:rsidP="008E6968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  <w:r w:rsidRPr="00454072">
        <w:rPr>
          <w:rFonts w:ascii="Tahoma" w:hAnsi="Tahoma" w:cs="Tahoma"/>
          <w:noProof/>
        </w:rPr>
        <w:t xml:space="preserve">Αθήνα, </w:t>
      </w:r>
      <w:r w:rsidR="00E75A66">
        <w:rPr>
          <w:rFonts w:ascii="Tahoma" w:hAnsi="Tahoma" w:cs="Tahoma"/>
          <w:noProof/>
        </w:rPr>
        <w:t>21 Νοεμβρίου</w:t>
      </w:r>
      <w:r w:rsidR="00AD3014" w:rsidRPr="00454072">
        <w:rPr>
          <w:rFonts w:ascii="Tahoma" w:hAnsi="Tahoma" w:cs="Tahoma"/>
          <w:noProof/>
        </w:rPr>
        <w:t xml:space="preserve"> </w:t>
      </w:r>
      <w:r w:rsidRPr="00454072">
        <w:rPr>
          <w:rFonts w:ascii="Tahoma" w:hAnsi="Tahoma" w:cs="Tahoma"/>
          <w:noProof/>
        </w:rPr>
        <w:t>202</w:t>
      </w:r>
      <w:r w:rsidR="00651993" w:rsidRPr="00454072">
        <w:rPr>
          <w:rFonts w:ascii="Tahoma" w:hAnsi="Tahoma" w:cs="Tahoma"/>
          <w:noProof/>
        </w:rPr>
        <w:t>5</w:t>
      </w:r>
    </w:p>
    <w:p w14:paraId="227755A4" w14:textId="77777777" w:rsidR="001A0960" w:rsidRPr="00454072" w:rsidRDefault="001A0960" w:rsidP="008E6968">
      <w:pPr>
        <w:spacing w:after="160" w:line="259" w:lineRule="auto"/>
        <w:ind w:left="-567"/>
        <w:jc w:val="right"/>
        <w:rPr>
          <w:rFonts w:ascii="Tahoma" w:hAnsi="Tahoma" w:cs="Tahoma"/>
          <w:noProof/>
        </w:rPr>
      </w:pPr>
    </w:p>
    <w:p w14:paraId="522F8198" w14:textId="3A0143D4" w:rsidR="00283241" w:rsidRPr="00454072" w:rsidRDefault="00074A75" w:rsidP="008E6968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  <w:r w:rsidRPr="00454072">
        <w:rPr>
          <w:rFonts w:ascii="Tahoma" w:eastAsia="Times New Roman" w:hAnsi="Tahoma" w:cs="Tahoma"/>
          <w:b/>
          <w:bCs/>
          <w:lang w:eastAsia="el-GR"/>
        </w:rPr>
        <w:t>ΔΕΛΤΙΟ ΤΥΠΟΥ</w:t>
      </w:r>
    </w:p>
    <w:p w14:paraId="246610E3" w14:textId="77777777" w:rsidR="009534E8" w:rsidRPr="00454072" w:rsidRDefault="009534E8" w:rsidP="008E6968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4DD4DA35" w14:textId="6DC31F8B" w:rsidR="009534E8" w:rsidRPr="00454072" w:rsidRDefault="009534E8" w:rsidP="008E6968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  <w:r w:rsidRPr="00454072">
        <w:rPr>
          <w:rFonts w:ascii="Tahoma" w:eastAsia="Times New Roman" w:hAnsi="Tahoma" w:cs="Tahoma"/>
          <w:b/>
          <w:bCs/>
          <w:noProof/>
          <w:lang w:eastAsia="el-GR"/>
        </w:rPr>
        <w:drawing>
          <wp:inline distT="0" distB="0" distL="0" distR="0" wp14:anchorId="719E1AFE" wp14:editId="02A8ACBE">
            <wp:extent cx="2354580" cy="1569720"/>
            <wp:effectExtent l="0" t="0" r="7620" b="0"/>
            <wp:docPr id="1671377816" name="Εικόνα 5" descr="Εικόνα που περιέχει γραμματοσειρά, λογότυπο, λευκό, γραφ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377816" name="Εικόνα 5" descr="Εικόνα που περιέχει γραμματοσειρά, λογότυπο, λευκό, γραφικά&#10;&#10;Το περιεχόμενο που δημιουργείται από AI ενδέχεται να είναι εσφαλμένο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58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5F44" w14:textId="77777777" w:rsidR="009534E8" w:rsidRPr="00454072" w:rsidRDefault="009534E8" w:rsidP="008E6968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679271C0" w14:textId="77777777" w:rsidR="001A0960" w:rsidRPr="00454072" w:rsidRDefault="001A0960" w:rsidP="008E6968">
      <w:pPr>
        <w:ind w:left="-567"/>
        <w:rPr>
          <w:rFonts w:ascii="Tahoma" w:eastAsia="Times New Roman" w:hAnsi="Tahoma" w:cs="Tahoma"/>
          <w:b/>
          <w:bCs/>
          <w:lang w:eastAsia="el-GR"/>
        </w:rPr>
      </w:pPr>
    </w:p>
    <w:p w14:paraId="65A5AA21" w14:textId="7B4A16A6" w:rsidR="001A0960" w:rsidRPr="00454072" w:rsidRDefault="00E75A66" w:rsidP="00E75A66">
      <w:pPr>
        <w:ind w:left="-993" w:right="-99"/>
        <w:jc w:val="center"/>
        <w:rPr>
          <w:rFonts w:ascii="Tahoma" w:eastAsia="Times New Roman" w:hAnsi="Tahoma" w:cs="Tahoma"/>
          <w:b/>
          <w:bCs/>
          <w:lang w:eastAsia="el-GR"/>
        </w:rPr>
      </w:pPr>
      <w:r>
        <w:rPr>
          <w:rFonts w:ascii="Tahoma" w:eastAsia="Times New Roman" w:hAnsi="Tahoma" w:cs="Tahoma"/>
          <w:b/>
          <w:bCs/>
          <w:noProof/>
          <w:lang w:eastAsia="el-GR"/>
        </w:rPr>
        <w:drawing>
          <wp:inline distT="0" distB="0" distL="0" distR="0" wp14:anchorId="61DA0D59" wp14:editId="21FF2D08">
            <wp:extent cx="2628900" cy="2357309"/>
            <wp:effectExtent l="0" t="0" r="0" b="5080"/>
            <wp:docPr id="152407571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075716" name="Εικόνα 15240757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586" cy="236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2F8FC" w14:textId="77777777" w:rsidR="001A0960" w:rsidRPr="00454072" w:rsidRDefault="001A0960" w:rsidP="008E6968">
      <w:pPr>
        <w:ind w:left="-567"/>
        <w:rPr>
          <w:rFonts w:ascii="Tahoma" w:eastAsia="Times New Roman" w:hAnsi="Tahoma" w:cs="Tahoma"/>
          <w:b/>
          <w:bCs/>
          <w:lang w:eastAsia="el-GR"/>
        </w:rPr>
      </w:pPr>
    </w:p>
    <w:p w14:paraId="1AB4A883" w14:textId="49CB4499" w:rsidR="00283241" w:rsidRPr="00454072" w:rsidRDefault="00283241" w:rsidP="008E6968">
      <w:pPr>
        <w:ind w:left="-567"/>
        <w:jc w:val="center"/>
        <w:rPr>
          <w:rFonts w:ascii="Tahoma" w:eastAsia="Times New Roman" w:hAnsi="Tahoma" w:cs="Tahoma"/>
          <w:b/>
          <w:bCs/>
          <w:lang w:eastAsia="el-GR"/>
        </w:rPr>
      </w:pPr>
    </w:p>
    <w:p w14:paraId="58512582" w14:textId="10BB1BDA" w:rsidR="001A0960" w:rsidRDefault="001A0960" w:rsidP="008E6968">
      <w:pPr>
        <w:pStyle w:val="a4"/>
        <w:spacing w:line="276" w:lineRule="auto"/>
        <w:ind w:left="-567"/>
        <w:jc w:val="center"/>
        <w:rPr>
          <w:rFonts w:ascii="Tahoma" w:hAnsi="Tahoma" w:cs="Tahoma"/>
          <w:b/>
          <w:color w:val="C00000"/>
        </w:rPr>
      </w:pPr>
      <w:r w:rsidRPr="00454072">
        <w:rPr>
          <w:rFonts w:ascii="Tahoma" w:hAnsi="Tahoma" w:cs="Tahoma"/>
          <w:b/>
          <w:color w:val="000000"/>
        </w:rPr>
        <w:br/>
      </w:r>
      <w:r w:rsidRPr="00454072">
        <w:rPr>
          <w:rFonts w:ascii="Tahoma" w:hAnsi="Tahoma" w:cs="Tahoma"/>
          <w:b/>
        </w:rPr>
        <w:t xml:space="preserve">Συναυλία </w:t>
      </w:r>
      <w:r w:rsidRPr="00454072">
        <w:rPr>
          <w:rFonts w:ascii="Tahoma" w:hAnsi="Tahoma" w:cs="Tahoma"/>
          <w:b/>
          <w:color w:val="C00000"/>
        </w:rPr>
        <w:t>"Οι Νέοι για τον Μίκη"</w:t>
      </w:r>
    </w:p>
    <w:p w14:paraId="30B57B82" w14:textId="5B8CDE5B" w:rsidR="00E75A66" w:rsidRPr="00196A6C" w:rsidRDefault="00196A6C" w:rsidP="008E6968">
      <w:pPr>
        <w:pStyle w:val="a4"/>
        <w:spacing w:line="276" w:lineRule="auto"/>
        <w:ind w:left="-567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196A6C">
        <w:rPr>
          <w:rFonts w:ascii="Tahoma" w:hAnsi="Tahoma" w:cs="Tahoma"/>
          <w:b/>
          <w:color w:val="000000"/>
          <w:sz w:val="28"/>
          <w:szCs w:val="28"/>
        </w:rPr>
        <w:t xml:space="preserve">Θεανώ Παπαδάκη - </w:t>
      </w:r>
      <w:proofErr w:type="spellStart"/>
      <w:r w:rsidRPr="00196A6C">
        <w:rPr>
          <w:rFonts w:ascii="Tahoma" w:hAnsi="Tahoma" w:cs="Tahoma"/>
          <w:b/>
          <w:color w:val="000000"/>
          <w:sz w:val="28"/>
          <w:szCs w:val="28"/>
        </w:rPr>
        <w:t>Άλκηστις</w:t>
      </w:r>
      <w:proofErr w:type="spellEnd"/>
      <w:r w:rsidRPr="00196A6C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proofErr w:type="spellStart"/>
      <w:r w:rsidRPr="00196A6C">
        <w:rPr>
          <w:rFonts w:ascii="Tahoma" w:hAnsi="Tahoma" w:cs="Tahoma"/>
          <w:b/>
          <w:color w:val="000000"/>
          <w:sz w:val="28"/>
          <w:szCs w:val="28"/>
        </w:rPr>
        <w:t>Μισούλη</w:t>
      </w:r>
      <w:proofErr w:type="spellEnd"/>
      <w:r w:rsidRPr="00196A6C">
        <w:rPr>
          <w:rFonts w:ascii="Tahoma" w:hAnsi="Tahoma" w:cs="Tahoma"/>
          <w:b/>
          <w:color w:val="000000"/>
          <w:sz w:val="28"/>
          <w:szCs w:val="28"/>
        </w:rPr>
        <w:t xml:space="preserve"> - </w:t>
      </w:r>
      <w:r w:rsidRPr="00196A6C">
        <w:rPr>
          <w:rFonts w:ascii="Tahoma" w:hAnsi="Tahoma" w:cs="Tahoma"/>
          <w:b/>
          <w:color w:val="000000"/>
          <w:sz w:val="28"/>
          <w:szCs w:val="28"/>
          <w:lang w:val="en-US"/>
        </w:rPr>
        <w:t>Joy</w:t>
      </w:r>
      <w:r w:rsidRPr="00196A6C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Pr="00196A6C">
        <w:rPr>
          <w:rFonts w:ascii="Tahoma" w:hAnsi="Tahoma" w:cs="Tahoma"/>
          <w:b/>
          <w:color w:val="000000"/>
          <w:sz w:val="28"/>
          <w:szCs w:val="28"/>
          <w:lang w:val="en-US"/>
        </w:rPr>
        <w:t>Shechter</w:t>
      </w:r>
    </w:p>
    <w:p w14:paraId="1D0F7C4B" w14:textId="41ED8A91" w:rsidR="001A0960" w:rsidRPr="00454072" w:rsidRDefault="00E75A66" w:rsidP="008E6968">
      <w:pPr>
        <w:pStyle w:val="a4"/>
        <w:spacing w:line="276" w:lineRule="auto"/>
        <w:ind w:left="-567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Παρασκευή 28</w:t>
      </w:r>
      <w:r w:rsidR="004F6E0D" w:rsidRPr="00454072">
        <w:rPr>
          <w:rFonts w:ascii="Tahoma" w:hAnsi="Tahoma" w:cs="Tahoma"/>
          <w:b/>
          <w:color w:val="000000"/>
        </w:rPr>
        <w:t xml:space="preserve"> Νοεμβρίου</w:t>
      </w:r>
      <w:r w:rsidR="001A0960" w:rsidRPr="00454072">
        <w:rPr>
          <w:rFonts w:ascii="Tahoma" w:hAnsi="Tahoma" w:cs="Tahoma"/>
          <w:b/>
          <w:color w:val="000000"/>
        </w:rPr>
        <w:t>, 20:30</w:t>
      </w:r>
    </w:p>
    <w:p w14:paraId="3BF2B039" w14:textId="77777777" w:rsidR="001A0960" w:rsidRPr="00454072" w:rsidRDefault="001A0960" w:rsidP="008E6968">
      <w:pPr>
        <w:pStyle w:val="a4"/>
        <w:spacing w:line="276" w:lineRule="auto"/>
        <w:ind w:left="-567"/>
        <w:jc w:val="center"/>
        <w:rPr>
          <w:rFonts w:ascii="Tahoma" w:hAnsi="Tahoma" w:cs="Tahoma"/>
          <w:b/>
          <w:color w:val="000000"/>
        </w:rPr>
      </w:pPr>
    </w:p>
    <w:p w14:paraId="1071732F" w14:textId="6A391F70" w:rsidR="008E6968" w:rsidRPr="00454072" w:rsidRDefault="00FE1A27" w:rsidP="008E6968">
      <w:pPr>
        <w:ind w:left="-567"/>
        <w:jc w:val="both"/>
        <w:rPr>
          <w:rFonts w:ascii="Tahoma" w:hAnsi="Tahoma" w:cs="Tahoma"/>
          <w:bCs/>
          <w:i/>
          <w:iCs/>
          <w:color w:val="000000"/>
        </w:rPr>
      </w:pPr>
      <w:r w:rsidRPr="00454072">
        <w:rPr>
          <w:rFonts w:ascii="Tahoma" w:hAnsi="Tahoma" w:cs="Tahoma"/>
          <w:i/>
          <w:iCs/>
        </w:rPr>
        <w:t xml:space="preserve">Με αφορμή την επέτειο των 100 χρόνων από τη γέννηση του Μίκη Θεοδωράκη και την ανακήρυξη του 2025 σε «Έτος Μίκη Θεοδωράκη», η Μουσική Βιβλιοθήκη διοργανώνει μια </w:t>
      </w:r>
      <w:r w:rsidRPr="00454072">
        <w:rPr>
          <w:rFonts w:ascii="Tahoma" w:hAnsi="Tahoma" w:cs="Tahoma"/>
          <w:b/>
          <w:bCs/>
          <w:i/>
          <w:iCs/>
        </w:rPr>
        <w:t>σειρά τεσσάρων συζητήσεων</w:t>
      </w:r>
      <w:r w:rsidR="008E6968" w:rsidRPr="00454072">
        <w:rPr>
          <w:rFonts w:ascii="Tahoma" w:hAnsi="Tahoma" w:cs="Tahoma"/>
          <w:i/>
          <w:iCs/>
        </w:rPr>
        <w:t xml:space="preserve">, με φιλοξενούμενους </w:t>
      </w:r>
      <w:r w:rsidR="007E152E" w:rsidRPr="00454072">
        <w:rPr>
          <w:rFonts w:ascii="Tahoma" w:hAnsi="Tahoma" w:cs="Tahoma"/>
          <w:b/>
          <w:bCs/>
          <w:i/>
          <w:iCs/>
        </w:rPr>
        <w:t xml:space="preserve">σημαντικούς ανθρώπους της πολιτιστικής ζωής του </w:t>
      </w:r>
      <w:r w:rsidR="007E152E" w:rsidRPr="00454072">
        <w:rPr>
          <w:rFonts w:ascii="Tahoma" w:hAnsi="Tahoma" w:cs="Tahoma"/>
          <w:b/>
          <w:bCs/>
          <w:i/>
          <w:iCs/>
        </w:rPr>
        <w:lastRenderedPageBreak/>
        <w:t>τόπου</w:t>
      </w:r>
      <w:r w:rsidR="008E6968" w:rsidRPr="00454072">
        <w:rPr>
          <w:rFonts w:ascii="Tahoma" w:hAnsi="Tahoma" w:cs="Tahoma"/>
          <w:i/>
          <w:iCs/>
        </w:rPr>
        <w:t xml:space="preserve"> και</w:t>
      </w:r>
      <w:r w:rsidR="008E6968" w:rsidRPr="00454072">
        <w:rPr>
          <w:rFonts w:ascii="Tahoma" w:hAnsi="Tahoma" w:cs="Tahoma"/>
          <w:bCs/>
          <w:i/>
          <w:iCs/>
          <w:color w:val="000000"/>
        </w:rPr>
        <w:t xml:space="preserve"> </w:t>
      </w:r>
      <w:r w:rsidR="008E6968" w:rsidRPr="00454072">
        <w:rPr>
          <w:rFonts w:ascii="Tahoma" w:hAnsi="Tahoma" w:cs="Tahoma"/>
          <w:b/>
          <w:i/>
          <w:iCs/>
          <w:color w:val="000000"/>
        </w:rPr>
        <w:t>πέντε συναυλιών</w:t>
      </w:r>
      <w:r w:rsidR="008E6968" w:rsidRPr="00454072">
        <w:rPr>
          <w:rFonts w:ascii="Tahoma" w:hAnsi="Tahoma" w:cs="Tahoma"/>
          <w:bCs/>
          <w:i/>
          <w:iCs/>
          <w:color w:val="000000"/>
        </w:rPr>
        <w:t xml:space="preserve">, όπου </w:t>
      </w:r>
      <w:r w:rsidR="008E6968" w:rsidRPr="00454072">
        <w:rPr>
          <w:rFonts w:ascii="Tahoma" w:hAnsi="Tahoma" w:cs="Tahoma"/>
          <w:b/>
          <w:i/>
          <w:iCs/>
          <w:color w:val="000000"/>
        </w:rPr>
        <w:t xml:space="preserve">νέοι μουσικοί </w:t>
      </w:r>
      <w:r w:rsidR="008E6968" w:rsidRPr="00454072">
        <w:rPr>
          <w:rFonts w:ascii="Tahoma" w:hAnsi="Tahoma" w:cs="Tahoma"/>
          <w:bCs/>
          <w:i/>
          <w:iCs/>
          <w:color w:val="000000"/>
        </w:rPr>
        <w:t xml:space="preserve">ερμηνεύουν έργα του μεγάλου συνθέτη με τη δική τους φρέσκια οπτική.       </w:t>
      </w:r>
    </w:p>
    <w:p w14:paraId="0A92A814" w14:textId="77777777" w:rsidR="001A0960" w:rsidRDefault="001A0960" w:rsidP="00E75A66">
      <w:pPr>
        <w:pStyle w:val="a4"/>
        <w:spacing w:line="276" w:lineRule="auto"/>
        <w:rPr>
          <w:rFonts w:ascii="Tahoma" w:hAnsi="Tahoma" w:cs="Tahoma"/>
          <w:bCs/>
          <w:color w:val="000000"/>
        </w:rPr>
      </w:pPr>
    </w:p>
    <w:p w14:paraId="5F87050C" w14:textId="7AB436E4" w:rsidR="00196A6C" w:rsidRPr="007A5CE0" w:rsidRDefault="00196A6C" w:rsidP="007A5CE0">
      <w:pPr>
        <w:pStyle w:val="a4"/>
        <w:spacing w:line="276" w:lineRule="auto"/>
        <w:ind w:left="-567"/>
        <w:rPr>
          <w:rFonts w:ascii="Tahoma" w:eastAsiaTheme="minorHAnsi" w:hAnsi="Tahoma" w:cs="Tahoma"/>
          <w:lang w:val="en-US"/>
        </w:rPr>
      </w:pPr>
      <w:r>
        <w:rPr>
          <w:rFonts w:ascii="Tahoma" w:hAnsi="Tahoma" w:cs="Tahoma"/>
          <w:bCs/>
          <w:color w:val="000000"/>
        </w:rPr>
        <w:t>Στην τελευταία συναυλία του κύκλου Οι Νέοι για τον Μίκη,</w:t>
      </w:r>
      <w:r w:rsidRPr="00196A6C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που θα πραγματοποιηθεί την Παρασκευή 28 Νοεμβρίου στις 20</w:t>
      </w:r>
      <w:r w:rsidRPr="00196A6C">
        <w:rPr>
          <w:rFonts w:ascii="Tahoma" w:hAnsi="Tahoma" w:cs="Tahoma"/>
          <w:bCs/>
          <w:color w:val="000000"/>
        </w:rPr>
        <w:t xml:space="preserve">:30 </w:t>
      </w:r>
      <w:r>
        <w:rPr>
          <w:rFonts w:ascii="Tahoma" w:hAnsi="Tahoma" w:cs="Tahoma"/>
          <w:bCs/>
          <w:color w:val="000000"/>
        </w:rPr>
        <w:t xml:space="preserve">στην Αίθουσα Γιάννης Μαρίνος του Συλλόγου Οι Φίλοι της Μουσικής στο Μέγαρο Μουσικής, τρεις νέοι μουσικοί </w:t>
      </w:r>
      <w:proofErr w:type="spellStart"/>
      <w:r>
        <w:rPr>
          <w:rFonts w:ascii="Tahoma" w:hAnsi="Tahoma" w:cs="Tahoma"/>
          <w:bCs/>
          <w:color w:val="000000"/>
        </w:rPr>
        <w:t>αποτίουν</w:t>
      </w:r>
      <w:proofErr w:type="spellEnd"/>
      <w:r>
        <w:rPr>
          <w:rFonts w:ascii="Tahoma" w:hAnsi="Tahoma" w:cs="Tahoma"/>
          <w:bCs/>
          <w:color w:val="000000"/>
        </w:rPr>
        <w:t xml:space="preserve"> φόρο τιμής στην ποίηση του </w:t>
      </w:r>
      <w:r w:rsidRPr="00196A6C">
        <w:rPr>
          <w:rFonts w:ascii="Tahoma" w:eastAsiaTheme="minorHAnsi" w:hAnsi="Tahoma" w:cs="Tahoma"/>
        </w:rPr>
        <w:t>Γιάννη Ρίτσο</w:t>
      </w:r>
      <w:r>
        <w:rPr>
          <w:rFonts w:ascii="Tahoma" w:eastAsiaTheme="minorHAnsi" w:hAnsi="Tahoma" w:cs="Tahoma"/>
        </w:rPr>
        <w:t>υ</w:t>
      </w:r>
      <w:r w:rsidRPr="00196A6C">
        <w:rPr>
          <w:rFonts w:ascii="Tahoma" w:eastAsiaTheme="minorHAnsi" w:hAnsi="Tahoma" w:cs="Tahoma"/>
        </w:rPr>
        <w:t>, όπως μελοποιήθηκε από τον Μίκη Θεοδωράκη, αλλά και σε συνομιλία με τη σύγχρονη ελληνική δημιουργία</w:t>
      </w:r>
      <w:r>
        <w:rPr>
          <w:rFonts w:ascii="Tahoma" w:eastAsiaTheme="minorHAnsi" w:hAnsi="Tahoma" w:cs="Tahoma"/>
        </w:rPr>
        <w:t xml:space="preserve">. Η υψίφωνος </w:t>
      </w:r>
      <w:r w:rsidRPr="007A5CE0">
        <w:rPr>
          <w:rFonts w:ascii="Tahoma" w:eastAsiaTheme="minorHAnsi" w:hAnsi="Tahoma" w:cs="Tahoma"/>
          <w:b/>
          <w:bCs/>
        </w:rPr>
        <w:t>Θεανώ Παπαδάκη</w:t>
      </w:r>
      <w:r>
        <w:rPr>
          <w:rFonts w:ascii="Tahoma" w:eastAsiaTheme="minorHAnsi" w:hAnsi="Tahoma" w:cs="Tahoma"/>
        </w:rPr>
        <w:t xml:space="preserve">, η βιολίστρια </w:t>
      </w:r>
      <w:proofErr w:type="spellStart"/>
      <w:r w:rsidRPr="007A5CE0">
        <w:rPr>
          <w:rFonts w:ascii="Tahoma" w:eastAsiaTheme="minorHAnsi" w:hAnsi="Tahoma" w:cs="Tahoma"/>
          <w:b/>
          <w:bCs/>
        </w:rPr>
        <w:t>Άλκηστις</w:t>
      </w:r>
      <w:proofErr w:type="spellEnd"/>
      <w:r w:rsidRPr="007A5CE0">
        <w:rPr>
          <w:rFonts w:ascii="Tahoma" w:eastAsiaTheme="minorHAnsi" w:hAnsi="Tahoma" w:cs="Tahoma"/>
          <w:b/>
          <w:bCs/>
        </w:rPr>
        <w:t xml:space="preserve"> </w:t>
      </w:r>
      <w:proofErr w:type="spellStart"/>
      <w:r w:rsidRPr="007A5CE0">
        <w:rPr>
          <w:rFonts w:ascii="Tahoma" w:eastAsiaTheme="minorHAnsi" w:hAnsi="Tahoma" w:cs="Tahoma"/>
          <w:b/>
          <w:bCs/>
        </w:rPr>
        <w:t>Μισούλη</w:t>
      </w:r>
      <w:proofErr w:type="spellEnd"/>
      <w:r>
        <w:rPr>
          <w:rFonts w:ascii="Tahoma" w:eastAsiaTheme="minorHAnsi" w:hAnsi="Tahoma" w:cs="Tahoma"/>
        </w:rPr>
        <w:t xml:space="preserve"> και</w:t>
      </w:r>
      <w:r w:rsidR="007A5CE0">
        <w:rPr>
          <w:rFonts w:ascii="Tahoma" w:eastAsiaTheme="minorHAnsi" w:hAnsi="Tahoma" w:cs="Tahoma"/>
        </w:rPr>
        <w:t xml:space="preserve"> ο πιανίστας </w:t>
      </w:r>
      <w:r w:rsidR="007A5CE0" w:rsidRPr="007A5CE0">
        <w:rPr>
          <w:rFonts w:ascii="Tahoma" w:eastAsiaTheme="minorHAnsi" w:hAnsi="Tahoma" w:cs="Tahoma"/>
          <w:b/>
          <w:bCs/>
          <w:lang w:val="en-US"/>
        </w:rPr>
        <w:t>Joy</w:t>
      </w:r>
      <w:r w:rsidR="007A5CE0" w:rsidRPr="007A5CE0">
        <w:rPr>
          <w:rFonts w:ascii="Tahoma" w:eastAsiaTheme="minorHAnsi" w:hAnsi="Tahoma" w:cs="Tahoma"/>
          <w:b/>
          <w:bCs/>
        </w:rPr>
        <w:t xml:space="preserve"> </w:t>
      </w:r>
      <w:r w:rsidR="007A5CE0" w:rsidRPr="007A5CE0">
        <w:rPr>
          <w:rFonts w:ascii="Tahoma" w:eastAsiaTheme="minorHAnsi" w:hAnsi="Tahoma" w:cs="Tahoma"/>
          <w:b/>
          <w:bCs/>
          <w:lang w:val="en-US"/>
        </w:rPr>
        <w:t>Shechter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>
        <w:rPr>
          <w:rFonts w:ascii="Tahoma" w:eastAsiaTheme="minorHAnsi" w:hAnsi="Tahoma" w:cs="Tahoma"/>
        </w:rPr>
        <w:t>ερμηνεύουν</w:t>
      </w:r>
      <w:r>
        <w:rPr>
          <w:rFonts w:ascii="Tahoma" w:hAnsi="Tahoma" w:cs="Tahoma"/>
          <w:bCs/>
          <w:color w:val="000000"/>
        </w:rPr>
        <w:t xml:space="preserve"> τη </w:t>
      </w:r>
      <w:r w:rsidRPr="00196A6C">
        <w:rPr>
          <w:rFonts w:ascii="Tahoma" w:hAnsi="Tahoma" w:cs="Tahoma"/>
          <w:bCs/>
          <w:i/>
          <w:iCs/>
          <w:color w:val="000000"/>
        </w:rPr>
        <w:t>Ρωμιοσύνη</w:t>
      </w:r>
      <w:r w:rsidR="007A5CE0">
        <w:rPr>
          <w:rFonts w:ascii="Tahoma" w:hAnsi="Tahoma" w:cs="Tahoma"/>
          <w:bCs/>
          <w:i/>
          <w:iCs/>
          <w:color w:val="000000"/>
        </w:rPr>
        <w:t xml:space="preserve"> </w:t>
      </w:r>
      <w:r w:rsidR="007A5CE0">
        <w:rPr>
          <w:rFonts w:ascii="Tahoma" w:hAnsi="Tahoma" w:cs="Tahoma"/>
          <w:bCs/>
          <w:color w:val="000000"/>
        </w:rPr>
        <w:t>του Θεοδωράκη</w:t>
      </w:r>
      <w:r>
        <w:rPr>
          <w:rFonts w:ascii="Tahoma" w:hAnsi="Tahoma" w:cs="Tahoma"/>
          <w:bCs/>
          <w:color w:val="000000"/>
        </w:rPr>
        <w:t xml:space="preserve">, σε μεταγραφή για φωνή, βιόλα και πιάνου και παρουσιάζουν την Σονάτα του σεληνόφωτος σε νέα μελοποίηση από την Άλκηστη </w:t>
      </w:r>
      <w:proofErr w:type="spellStart"/>
      <w:r>
        <w:rPr>
          <w:rFonts w:ascii="Tahoma" w:hAnsi="Tahoma" w:cs="Tahoma"/>
          <w:bCs/>
          <w:color w:val="000000"/>
        </w:rPr>
        <w:t>Μισούλη</w:t>
      </w:r>
      <w:proofErr w:type="spellEnd"/>
      <w:r w:rsidR="007A5CE0">
        <w:rPr>
          <w:rFonts w:ascii="Tahoma" w:hAnsi="Tahoma" w:cs="Tahoma"/>
          <w:bCs/>
          <w:color w:val="000000"/>
        </w:rPr>
        <w:t>.</w:t>
      </w:r>
    </w:p>
    <w:p w14:paraId="0B703B25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6851B413" w14:textId="26A19678" w:rsidR="00196A6C" w:rsidRPr="007A5CE0" w:rsidRDefault="00196A6C" w:rsidP="007A5CE0">
      <w:pPr>
        <w:pStyle w:val="a4"/>
        <w:spacing w:line="276" w:lineRule="auto"/>
        <w:ind w:left="-567"/>
        <w:rPr>
          <w:rFonts w:ascii="Tahoma" w:eastAsiaTheme="minorHAnsi" w:hAnsi="Tahoma" w:cs="Tahoma"/>
          <w:b/>
          <w:bCs/>
          <w:lang w:val="en-US"/>
        </w:rPr>
      </w:pPr>
      <w:r w:rsidRPr="007A5CE0">
        <w:rPr>
          <w:rFonts w:ascii="Tahoma" w:eastAsiaTheme="minorHAnsi" w:hAnsi="Tahoma" w:cs="Tahoma"/>
          <w:b/>
          <w:bCs/>
        </w:rPr>
        <w:t>Π</w:t>
      </w:r>
      <w:r w:rsidR="007A5CE0" w:rsidRPr="007A5CE0">
        <w:rPr>
          <w:rFonts w:ascii="Tahoma" w:eastAsiaTheme="minorHAnsi" w:hAnsi="Tahoma" w:cs="Tahoma"/>
          <w:b/>
          <w:bCs/>
        </w:rPr>
        <w:t>ΡΟΓΡΑΜΜΑ</w:t>
      </w:r>
      <w:r w:rsidR="007A5CE0" w:rsidRPr="007A5CE0">
        <w:rPr>
          <w:rFonts w:ascii="Tahoma" w:eastAsiaTheme="minorHAnsi" w:hAnsi="Tahoma" w:cs="Tahoma"/>
          <w:b/>
          <w:bCs/>
          <w:lang w:val="en-US"/>
        </w:rPr>
        <w:br/>
      </w:r>
    </w:p>
    <w:p w14:paraId="02305C5B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ΑΛΚΗΣΤΙΣ ΜΙΣΟΥΛΗ</w:t>
      </w:r>
    </w:p>
    <w:p w14:paraId="1453CCBA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Σονάτα του σεληνόφωτος, σε ποίηση Γιάννη Ρίτσου</w:t>
      </w:r>
    </w:p>
    <w:p w14:paraId="6DE1C1DA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08D6C794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ΜΙΚΗΣ ΘΕΟΔΩΡΑΚΗΣ</w:t>
      </w:r>
    </w:p>
    <w:p w14:paraId="32B32426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proofErr w:type="spellStart"/>
      <w:r w:rsidRPr="00196A6C">
        <w:rPr>
          <w:rFonts w:ascii="Tahoma" w:eastAsiaTheme="minorHAnsi" w:hAnsi="Tahoma" w:cs="Tahoma"/>
        </w:rPr>
        <w:t>Ρωμιοσὐνη</w:t>
      </w:r>
      <w:proofErr w:type="spellEnd"/>
      <w:r w:rsidRPr="00196A6C">
        <w:rPr>
          <w:rFonts w:ascii="Tahoma" w:eastAsiaTheme="minorHAnsi" w:hAnsi="Tahoma" w:cs="Tahoma"/>
        </w:rPr>
        <w:t>, σε ποίηση Γιάννη Ρίτσου</w:t>
      </w:r>
    </w:p>
    <w:p w14:paraId="1D7EA62A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Μεταγραφή για φωνή, βιόλα και πιάνο</w:t>
      </w:r>
    </w:p>
    <w:p w14:paraId="1EB9635D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464D8377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ΥΨΙΦΩΝΟΣ</w:t>
      </w:r>
    </w:p>
    <w:p w14:paraId="2AB9A99F" w14:textId="65A1DD53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  <w:lang w:val="en-US"/>
        </w:rPr>
      </w:pPr>
      <w:r w:rsidRPr="00196A6C">
        <w:rPr>
          <w:rFonts w:ascii="Tahoma" w:eastAsiaTheme="minorHAnsi" w:hAnsi="Tahoma" w:cs="Tahoma"/>
        </w:rPr>
        <w:t>Θεανώ Παπαδάκη</w:t>
      </w:r>
    </w:p>
    <w:p w14:paraId="2FACFCCC" w14:textId="77777777" w:rsidR="00196A6C" w:rsidRPr="00196A6C" w:rsidRDefault="00196A6C" w:rsidP="00196A6C">
      <w:pPr>
        <w:pStyle w:val="a4"/>
        <w:spacing w:line="276" w:lineRule="auto"/>
        <w:rPr>
          <w:rFonts w:ascii="Tahoma" w:eastAsiaTheme="minorHAnsi" w:hAnsi="Tahoma" w:cs="Tahoma"/>
          <w:lang w:val="en-US"/>
        </w:rPr>
      </w:pPr>
    </w:p>
    <w:p w14:paraId="1A6AF541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ΒΙΟΛΑ</w:t>
      </w:r>
    </w:p>
    <w:p w14:paraId="144F7B9C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proofErr w:type="spellStart"/>
      <w:r w:rsidRPr="00196A6C">
        <w:rPr>
          <w:rFonts w:ascii="Tahoma" w:eastAsiaTheme="minorHAnsi" w:hAnsi="Tahoma" w:cs="Tahoma"/>
        </w:rPr>
        <w:t>Άλκηστις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Μισούλη</w:t>
      </w:r>
      <w:proofErr w:type="spellEnd"/>
    </w:p>
    <w:p w14:paraId="3687A40C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  <w:lang w:val="en-US"/>
        </w:rPr>
      </w:pPr>
    </w:p>
    <w:p w14:paraId="0CAD37CE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196A6C">
        <w:rPr>
          <w:rFonts w:ascii="Tahoma" w:eastAsiaTheme="minorHAnsi" w:hAnsi="Tahoma" w:cs="Tahoma"/>
        </w:rPr>
        <w:t>ΠΙΑΝΟ</w:t>
      </w:r>
    </w:p>
    <w:p w14:paraId="6C428C56" w14:textId="77777777" w:rsid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proofErr w:type="spellStart"/>
      <w:r w:rsidRPr="00196A6C">
        <w:rPr>
          <w:rFonts w:ascii="Tahoma" w:eastAsiaTheme="minorHAnsi" w:hAnsi="Tahoma" w:cs="Tahoma"/>
        </w:rPr>
        <w:t>Joy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Shechter</w:t>
      </w:r>
      <w:proofErr w:type="spellEnd"/>
    </w:p>
    <w:p w14:paraId="722D12B9" w14:textId="77777777" w:rsid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3C7124EB" w14:textId="77777777" w:rsidR="007A5CE0" w:rsidRPr="00454072" w:rsidRDefault="007A5CE0" w:rsidP="007A5CE0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</w:rPr>
      </w:pPr>
      <w:r w:rsidRPr="00454072">
        <w:rPr>
          <w:rFonts w:ascii="Tahoma" w:hAnsi="Tahoma" w:cs="Tahoma"/>
          <w:bCs/>
          <w:color w:val="000000"/>
        </w:rPr>
        <w:t>ΑΙΘΟΥΣΑ ΓΙΑΝΝΗΣ ΜΑΡΙΝΟΣ</w:t>
      </w:r>
    </w:p>
    <w:p w14:paraId="5BA20DAE" w14:textId="77777777" w:rsidR="007A5CE0" w:rsidRPr="00454072" w:rsidRDefault="007A5CE0" w:rsidP="007A5CE0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Cs/>
          <w:color w:val="000000"/>
        </w:rPr>
        <w:t>Παρασκευή</w:t>
      </w:r>
      <w:r w:rsidRPr="00454072">
        <w:rPr>
          <w:rFonts w:ascii="Tahoma" w:hAnsi="Tahoma" w:cs="Tahoma"/>
          <w:bCs/>
          <w:color w:val="000000"/>
        </w:rPr>
        <w:t xml:space="preserve"> </w:t>
      </w:r>
      <w:r>
        <w:rPr>
          <w:rFonts w:ascii="Tahoma" w:hAnsi="Tahoma" w:cs="Tahoma"/>
          <w:bCs/>
          <w:color w:val="000000"/>
        </w:rPr>
        <w:t>28</w:t>
      </w:r>
      <w:r w:rsidRPr="00454072">
        <w:rPr>
          <w:rFonts w:ascii="Tahoma" w:hAnsi="Tahoma" w:cs="Tahoma"/>
          <w:bCs/>
          <w:color w:val="000000"/>
        </w:rPr>
        <w:t>.1</w:t>
      </w:r>
      <w:r w:rsidRPr="00E75A66">
        <w:rPr>
          <w:rFonts w:ascii="Tahoma" w:hAnsi="Tahoma" w:cs="Tahoma"/>
          <w:bCs/>
          <w:color w:val="000000"/>
        </w:rPr>
        <w:t>1</w:t>
      </w:r>
      <w:r w:rsidRPr="00454072">
        <w:rPr>
          <w:rFonts w:ascii="Tahoma" w:hAnsi="Tahoma" w:cs="Tahoma"/>
          <w:bCs/>
          <w:color w:val="000000"/>
        </w:rPr>
        <w:t xml:space="preserve"> / 20:30</w:t>
      </w:r>
    </w:p>
    <w:p w14:paraId="183C8AB4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  <w:lang w:val="en-US"/>
        </w:rPr>
      </w:pPr>
    </w:p>
    <w:p w14:paraId="02DF7D7F" w14:textId="22AE2D63" w:rsidR="00196A6C" w:rsidRPr="00454072" w:rsidRDefault="00196A6C" w:rsidP="00196A6C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</w:rPr>
      </w:pPr>
      <w:r w:rsidRPr="00454072">
        <w:rPr>
          <w:rFonts w:ascii="Tahoma" w:hAnsi="Tahoma" w:cs="Tahoma"/>
          <w:bCs/>
          <w:color w:val="000000"/>
        </w:rPr>
        <w:t>ΤΙΜΕΣ ΕΙΣΙΤΗΡΙΩΝ</w:t>
      </w:r>
    </w:p>
    <w:p w14:paraId="52DE152D" w14:textId="77777777" w:rsidR="00196A6C" w:rsidRDefault="00196A6C" w:rsidP="00196A6C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</w:rPr>
      </w:pPr>
      <w:r w:rsidRPr="00454072">
        <w:rPr>
          <w:rFonts w:ascii="Tahoma" w:hAnsi="Tahoma" w:cs="Tahoma"/>
          <w:bCs/>
          <w:color w:val="000000"/>
        </w:rPr>
        <w:t>€12.00, €10.00 Εκπτωτικό</w:t>
      </w:r>
    </w:p>
    <w:p w14:paraId="2CDF475A" w14:textId="77777777" w:rsidR="00196A6C" w:rsidRPr="00454072" w:rsidRDefault="00196A6C" w:rsidP="00196A6C">
      <w:pPr>
        <w:pStyle w:val="a4"/>
        <w:spacing w:line="276" w:lineRule="auto"/>
        <w:ind w:left="-567"/>
        <w:rPr>
          <w:rFonts w:ascii="Tahoma" w:hAnsi="Tahoma" w:cs="Tahoma"/>
          <w:bCs/>
          <w:color w:val="000000"/>
        </w:rPr>
      </w:pPr>
    </w:p>
    <w:p w14:paraId="0CC116AC" w14:textId="77777777" w:rsidR="00196A6C" w:rsidRDefault="00196A6C" w:rsidP="00196A6C">
      <w:pPr>
        <w:ind w:left="-567"/>
        <w:rPr>
          <w:rFonts w:ascii="Tahoma" w:hAnsi="Tahoma" w:cs="Tahoma"/>
          <w:lang w:eastAsia="zh-CN"/>
        </w:rPr>
      </w:pPr>
      <w:hyperlink r:id="rId11" w:history="1">
        <w:r w:rsidRPr="00A747D5">
          <w:rPr>
            <w:rStyle w:val="-"/>
            <w:rFonts w:ascii="Tahoma" w:hAnsi="Tahoma" w:cs="Tahoma"/>
            <w:lang w:eastAsia="zh-CN"/>
          </w:rPr>
          <w:t>https://www.ticketservices.gr/event/mmb-oi-neoi-gia-ton-miki-papadaki-misouli-shechter/?lang=el</w:t>
        </w:r>
      </w:hyperlink>
    </w:p>
    <w:p w14:paraId="5BC07F46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5D86302E" w14:textId="201642E0" w:rsidR="00196A6C" w:rsidRPr="00196A6C" w:rsidRDefault="00196A6C" w:rsidP="007A5CE0">
      <w:pPr>
        <w:pStyle w:val="a4"/>
        <w:spacing w:line="276" w:lineRule="auto"/>
        <w:rPr>
          <w:rFonts w:ascii="Tahoma" w:eastAsiaTheme="minorHAnsi" w:hAnsi="Tahoma" w:cs="Tahoma"/>
        </w:rPr>
      </w:pPr>
    </w:p>
    <w:p w14:paraId="7FF34B65" w14:textId="0819BB5A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  <w:b/>
          <w:bCs/>
        </w:rPr>
      </w:pPr>
      <w:r w:rsidRPr="00196A6C">
        <w:rPr>
          <w:rFonts w:ascii="Tahoma" w:eastAsiaTheme="minorHAnsi" w:hAnsi="Tahoma" w:cs="Tahoma"/>
          <w:b/>
          <w:bCs/>
        </w:rPr>
        <w:t>ΒΙΟΓΡΑΦΙΚΑ ΣΗΜΕΙΩΜΑΤΑ</w:t>
      </w:r>
    </w:p>
    <w:p w14:paraId="3A1308F7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  <w:b/>
          <w:bCs/>
        </w:rPr>
      </w:pPr>
    </w:p>
    <w:p w14:paraId="3D9A88B9" w14:textId="076757F6" w:rsidR="00196A6C" w:rsidRPr="007A5CE0" w:rsidRDefault="00196A6C" w:rsidP="007A5CE0">
      <w:pPr>
        <w:pStyle w:val="a4"/>
        <w:spacing w:line="276" w:lineRule="auto"/>
        <w:ind w:left="-567"/>
        <w:rPr>
          <w:rFonts w:ascii="Tahoma" w:eastAsiaTheme="minorHAnsi" w:hAnsi="Tahoma" w:cs="Tahoma"/>
          <w:b/>
          <w:bCs/>
        </w:rPr>
      </w:pPr>
      <w:r w:rsidRPr="00196A6C">
        <w:rPr>
          <w:rFonts w:ascii="Tahoma" w:eastAsiaTheme="minorHAnsi" w:hAnsi="Tahoma" w:cs="Tahoma"/>
          <w:b/>
          <w:bCs/>
        </w:rPr>
        <w:t>Θεανώ Παπαδάκη</w:t>
      </w:r>
      <w:r w:rsidR="007A5CE0">
        <w:rPr>
          <w:rFonts w:ascii="Tahoma" w:eastAsiaTheme="minorHAnsi" w:hAnsi="Tahoma" w:cs="Tahoma"/>
          <w:b/>
          <w:bCs/>
        </w:rPr>
        <w:br/>
      </w:r>
      <w:r w:rsidRPr="00196A6C">
        <w:rPr>
          <w:rFonts w:ascii="Tahoma" w:eastAsiaTheme="minorHAnsi" w:hAnsi="Tahoma" w:cs="Tahoma"/>
        </w:rPr>
        <w:t xml:space="preserve">Η Θεανώ Παπαδάκη γεννήθηκε και μεγάλωσε στο Ηράκλειο Κρήτης. Είχε την τιμή να τραγουδήσει ως σολίστ με τους </w:t>
      </w:r>
      <w:proofErr w:type="spellStart"/>
      <w:r w:rsidRPr="00196A6C">
        <w:rPr>
          <w:rFonts w:ascii="Tahoma" w:eastAsiaTheme="minorHAnsi" w:hAnsi="Tahoma" w:cs="Tahoma"/>
        </w:rPr>
        <w:t>English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Baroque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Soloists</w:t>
      </w:r>
      <w:proofErr w:type="spellEnd"/>
      <w:r w:rsidRPr="00196A6C">
        <w:rPr>
          <w:rFonts w:ascii="Tahoma" w:eastAsiaTheme="minorHAnsi" w:hAnsi="Tahoma" w:cs="Tahoma"/>
        </w:rPr>
        <w:t xml:space="preserve">, υπό τον σερ Τζον Έλιοτ </w:t>
      </w:r>
      <w:proofErr w:type="spellStart"/>
      <w:r w:rsidRPr="00196A6C">
        <w:rPr>
          <w:rFonts w:ascii="Tahoma" w:eastAsiaTheme="minorHAnsi" w:hAnsi="Tahoma" w:cs="Tahoma"/>
        </w:rPr>
        <w:t>Γκάρντινερ</w:t>
      </w:r>
      <w:proofErr w:type="spellEnd"/>
      <w:r w:rsidRPr="00196A6C">
        <w:rPr>
          <w:rFonts w:ascii="Tahoma" w:eastAsiaTheme="minorHAnsi" w:hAnsi="Tahoma" w:cs="Tahoma"/>
        </w:rPr>
        <w:t xml:space="preserve">, σε σειρά ντοκιμαντέρ της </w:t>
      </w:r>
      <w:proofErr w:type="spellStart"/>
      <w:r w:rsidRPr="00196A6C">
        <w:rPr>
          <w:rFonts w:ascii="Tahoma" w:eastAsiaTheme="minorHAnsi" w:hAnsi="Tahoma" w:cs="Tahoma"/>
        </w:rPr>
        <w:t>Deutsche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Grammophon</w:t>
      </w:r>
      <w:proofErr w:type="spellEnd"/>
      <w:r w:rsidRPr="00196A6C">
        <w:rPr>
          <w:rFonts w:ascii="Tahoma" w:eastAsiaTheme="minorHAnsi" w:hAnsi="Tahoma" w:cs="Tahoma"/>
        </w:rPr>
        <w:t xml:space="preserve"> γύρω από τη ζωή και το έργο του </w:t>
      </w:r>
      <w:proofErr w:type="spellStart"/>
      <w:r w:rsidRPr="00196A6C">
        <w:rPr>
          <w:rFonts w:ascii="Tahoma" w:eastAsiaTheme="minorHAnsi" w:hAnsi="Tahoma" w:cs="Tahoma"/>
        </w:rPr>
        <w:t>Μοντεβέρντι</w:t>
      </w:r>
      <w:proofErr w:type="spellEnd"/>
      <w:r w:rsidRPr="00196A6C">
        <w:rPr>
          <w:rFonts w:ascii="Tahoma" w:eastAsiaTheme="minorHAnsi" w:hAnsi="Tahoma" w:cs="Tahoma"/>
        </w:rPr>
        <w:t>. Το 2024-2025 εμφανίζεται ως σολίστ στον Μεσσία του Χέντελ (</w:t>
      </w:r>
      <w:proofErr w:type="spellStart"/>
      <w:r w:rsidRPr="00196A6C">
        <w:rPr>
          <w:rFonts w:ascii="Tahoma" w:eastAsiaTheme="minorHAnsi" w:hAnsi="Tahoma" w:cs="Tahoma"/>
        </w:rPr>
        <w:t>London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Mozart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Players</w:t>
      </w:r>
      <w:proofErr w:type="spellEnd"/>
      <w:r w:rsidRPr="00196A6C">
        <w:rPr>
          <w:rFonts w:ascii="Tahoma" w:eastAsiaTheme="minorHAnsi" w:hAnsi="Tahoma" w:cs="Tahoma"/>
        </w:rPr>
        <w:t xml:space="preserve">), τη Δημιουργία του </w:t>
      </w:r>
      <w:r w:rsidRPr="00196A6C">
        <w:rPr>
          <w:rFonts w:ascii="Tahoma" w:eastAsiaTheme="minorHAnsi" w:hAnsi="Tahoma" w:cs="Tahoma"/>
        </w:rPr>
        <w:lastRenderedPageBreak/>
        <w:t xml:space="preserve">Χάιντν και τη Λειτουργία σε Ντο Μείζονα του </w:t>
      </w:r>
      <w:proofErr w:type="spellStart"/>
      <w:r w:rsidRPr="00196A6C">
        <w:rPr>
          <w:rFonts w:ascii="Tahoma" w:eastAsiaTheme="minorHAnsi" w:hAnsi="Tahoma" w:cs="Tahoma"/>
        </w:rPr>
        <w:t>Μπετόβεν</w:t>
      </w:r>
      <w:proofErr w:type="spellEnd"/>
      <w:r w:rsidRPr="00196A6C">
        <w:rPr>
          <w:rFonts w:ascii="Tahoma" w:eastAsiaTheme="minorHAnsi" w:hAnsi="Tahoma" w:cs="Tahoma"/>
        </w:rPr>
        <w:t xml:space="preserve"> (Βύρων </w:t>
      </w:r>
      <w:proofErr w:type="spellStart"/>
      <w:r w:rsidRPr="00196A6C">
        <w:rPr>
          <w:rFonts w:ascii="Tahoma" w:eastAsiaTheme="minorHAnsi" w:hAnsi="Tahoma" w:cs="Tahoma"/>
        </w:rPr>
        <w:t>Φιδετζής</w:t>
      </w:r>
      <w:proofErr w:type="spellEnd"/>
      <w:r w:rsidRPr="00196A6C">
        <w:rPr>
          <w:rFonts w:ascii="Tahoma" w:eastAsiaTheme="minorHAnsi" w:hAnsi="Tahoma" w:cs="Tahoma"/>
        </w:rPr>
        <w:t xml:space="preserve">, </w:t>
      </w:r>
      <w:proofErr w:type="spellStart"/>
      <w:r w:rsidRPr="00196A6C">
        <w:rPr>
          <w:rFonts w:ascii="Tahoma" w:eastAsiaTheme="minorHAnsi" w:hAnsi="Tahoma" w:cs="Tahoma"/>
        </w:rPr>
        <w:t>Φιλαρμόνια</w:t>
      </w:r>
      <w:proofErr w:type="spellEnd"/>
      <w:r w:rsidRPr="00196A6C">
        <w:rPr>
          <w:rFonts w:ascii="Tahoma" w:eastAsiaTheme="minorHAnsi" w:hAnsi="Tahoma" w:cs="Tahoma"/>
        </w:rPr>
        <w:t xml:space="preserve"> Ορχήστρα Αθηνών). Συμπράττει με σύνολα μουσικής δωματίου στο Λονδίνο και την Ελλάδα, παρουσιάζοντας πρωτότυπο ρεπερτόριο που συνδυάζει το μπαρόκ με σύγχρονες πρώτες εκτελέσεις. Ως μέλος της </w:t>
      </w:r>
      <w:proofErr w:type="spellStart"/>
      <w:r w:rsidRPr="00196A6C">
        <w:rPr>
          <w:rFonts w:ascii="Tahoma" w:eastAsiaTheme="minorHAnsi" w:hAnsi="Tahoma" w:cs="Tahoma"/>
        </w:rPr>
        <w:t>Monteverdi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Choir</w:t>
      </w:r>
      <w:proofErr w:type="spellEnd"/>
      <w:r w:rsidRPr="00196A6C">
        <w:rPr>
          <w:rFonts w:ascii="Tahoma" w:eastAsiaTheme="minorHAnsi" w:hAnsi="Tahoma" w:cs="Tahoma"/>
        </w:rPr>
        <w:t xml:space="preserve">, έχει τραγουδήσει στις πιο αξιόλογες αίθουσες συναυλιών της Ευρώπης: Royal </w:t>
      </w:r>
      <w:proofErr w:type="spellStart"/>
      <w:r w:rsidRPr="00196A6C">
        <w:rPr>
          <w:rFonts w:ascii="Tahoma" w:eastAsiaTheme="minorHAnsi" w:hAnsi="Tahoma" w:cs="Tahoma"/>
        </w:rPr>
        <w:t>Albert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Hall</w:t>
      </w:r>
      <w:proofErr w:type="spellEnd"/>
      <w:r w:rsidRPr="00196A6C">
        <w:rPr>
          <w:rFonts w:ascii="Tahoma" w:eastAsiaTheme="minorHAnsi" w:hAnsi="Tahoma" w:cs="Tahoma"/>
        </w:rPr>
        <w:t xml:space="preserve"> του Λονδίνου (BBC </w:t>
      </w:r>
      <w:proofErr w:type="spellStart"/>
      <w:r w:rsidRPr="00196A6C">
        <w:rPr>
          <w:rFonts w:ascii="Tahoma" w:eastAsiaTheme="minorHAnsi" w:hAnsi="Tahoma" w:cs="Tahoma"/>
        </w:rPr>
        <w:t>Proms</w:t>
      </w:r>
      <w:proofErr w:type="spellEnd"/>
      <w:r w:rsidRPr="00196A6C">
        <w:rPr>
          <w:rFonts w:ascii="Tahoma" w:eastAsiaTheme="minorHAnsi" w:hAnsi="Tahoma" w:cs="Tahoma"/>
        </w:rPr>
        <w:t xml:space="preserve">), Φιλαρμονική του Βερολίνου και του Παρισιού, Βασιλική Όπερα των Βερσαλλιών, Φεστιβάλ του Σάλτσμπουργκ (με τους </w:t>
      </w:r>
      <w:proofErr w:type="spellStart"/>
      <w:r w:rsidRPr="00196A6C">
        <w:rPr>
          <w:rFonts w:ascii="Tahoma" w:eastAsiaTheme="minorHAnsi" w:hAnsi="Tahoma" w:cs="Tahoma"/>
        </w:rPr>
        <w:t>English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Baroque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Soloists</w:t>
      </w:r>
      <w:proofErr w:type="spellEnd"/>
      <w:r w:rsidRPr="00196A6C">
        <w:rPr>
          <w:rFonts w:ascii="Tahoma" w:eastAsiaTheme="minorHAnsi" w:hAnsi="Tahoma" w:cs="Tahoma"/>
        </w:rPr>
        <w:t xml:space="preserve">), </w:t>
      </w:r>
      <w:proofErr w:type="spellStart"/>
      <w:r w:rsidRPr="00196A6C">
        <w:rPr>
          <w:rFonts w:ascii="Tahoma" w:eastAsiaTheme="minorHAnsi" w:hAnsi="Tahoma" w:cs="Tahoma"/>
        </w:rPr>
        <w:t>Κοντσερτγκεμπάου</w:t>
      </w:r>
      <w:proofErr w:type="spellEnd"/>
      <w:r w:rsidRPr="00196A6C">
        <w:rPr>
          <w:rFonts w:ascii="Tahoma" w:eastAsiaTheme="minorHAnsi" w:hAnsi="Tahoma" w:cs="Tahoma"/>
        </w:rPr>
        <w:t xml:space="preserve"> του Άμστερνταμ (με τη Βασιλική Ορχήστρα του </w:t>
      </w:r>
      <w:proofErr w:type="spellStart"/>
      <w:r w:rsidRPr="00196A6C">
        <w:rPr>
          <w:rFonts w:ascii="Tahoma" w:eastAsiaTheme="minorHAnsi" w:hAnsi="Tahoma" w:cs="Tahoma"/>
        </w:rPr>
        <w:t>Κοντσερτγκεμπάου</w:t>
      </w:r>
      <w:proofErr w:type="spellEnd"/>
      <w:r w:rsidRPr="00196A6C">
        <w:rPr>
          <w:rFonts w:ascii="Tahoma" w:eastAsiaTheme="minorHAnsi" w:hAnsi="Tahoma" w:cs="Tahoma"/>
        </w:rPr>
        <w:t xml:space="preserve">) </w:t>
      </w:r>
      <w:proofErr w:type="spellStart"/>
      <w:r w:rsidRPr="00196A6C">
        <w:rPr>
          <w:rFonts w:ascii="Tahoma" w:eastAsiaTheme="minorHAnsi" w:hAnsi="Tahoma" w:cs="Tahoma"/>
        </w:rPr>
        <w:t>κ.ά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</w:p>
    <w:p w14:paraId="6C7BF6D9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36E7EC80" w14:textId="5B76F471" w:rsidR="00196A6C" w:rsidRPr="007A5CE0" w:rsidRDefault="00196A6C" w:rsidP="007A5CE0">
      <w:pPr>
        <w:pStyle w:val="a4"/>
        <w:spacing w:line="276" w:lineRule="auto"/>
        <w:ind w:left="-567"/>
        <w:rPr>
          <w:rFonts w:ascii="Tahoma" w:eastAsiaTheme="minorHAnsi" w:hAnsi="Tahoma" w:cs="Tahoma"/>
          <w:b/>
          <w:bCs/>
        </w:rPr>
      </w:pPr>
      <w:proofErr w:type="spellStart"/>
      <w:r w:rsidRPr="00196A6C">
        <w:rPr>
          <w:rFonts w:ascii="Tahoma" w:eastAsiaTheme="minorHAnsi" w:hAnsi="Tahoma" w:cs="Tahoma"/>
          <w:b/>
          <w:bCs/>
        </w:rPr>
        <w:t>Άλκηστις</w:t>
      </w:r>
      <w:proofErr w:type="spellEnd"/>
      <w:r w:rsidRPr="00196A6C">
        <w:rPr>
          <w:rFonts w:ascii="Tahoma" w:eastAsiaTheme="minorHAnsi" w:hAnsi="Tahoma" w:cs="Tahoma"/>
          <w:b/>
          <w:bCs/>
        </w:rPr>
        <w:t xml:space="preserve"> </w:t>
      </w:r>
      <w:proofErr w:type="spellStart"/>
      <w:r w:rsidRPr="00196A6C">
        <w:rPr>
          <w:rFonts w:ascii="Tahoma" w:eastAsiaTheme="minorHAnsi" w:hAnsi="Tahoma" w:cs="Tahoma"/>
          <w:b/>
          <w:bCs/>
        </w:rPr>
        <w:t>Μισούλη</w:t>
      </w:r>
      <w:proofErr w:type="spellEnd"/>
      <w:r w:rsidR="007A5CE0">
        <w:rPr>
          <w:rFonts w:ascii="Tahoma" w:eastAsiaTheme="minorHAnsi" w:hAnsi="Tahoma" w:cs="Tahoma"/>
          <w:b/>
          <w:bCs/>
        </w:rPr>
        <w:br/>
      </w:r>
      <w:r w:rsidRPr="00196A6C">
        <w:rPr>
          <w:rFonts w:ascii="Tahoma" w:eastAsiaTheme="minorHAnsi" w:hAnsi="Tahoma" w:cs="Tahoma"/>
        </w:rPr>
        <w:t xml:space="preserve">Η </w:t>
      </w:r>
      <w:proofErr w:type="spellStart"/>
      <w:r w:rsidRPr="00196A6C">
        <w:rPr>
          <w:rFonts w:ascii="Tahoma" w:eastAsiaTheme="minorHAnsi" w:hAnsi="Tahoma" w:cs="Tahoma"/>
        </w:rPr>
        <w:t>Άλκηστις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Μισούλη</w:t>
      </w:r>
      <w:proofErr w:type="spellEnd"/>
      <w:r w:rsidRPr="00196A6C">
        <w:rPr>
          <w:rFonts w:ascii="Tahoma" w:eastAsiaTheme="minorHAnsi" w:hAnsi="Tahoma" w:cs="Tahoma"/>
        </w:rPr>
        <w:t xml:space="preserve"> είναι Ελληνοκύπρια </w:t>
      </w:r>
      <w:proofErr w:type="spellStart"/>
      <w:r w:rsidRPr="00196A6C">
        <w:rPr>
          <w:rFonts w:ascii="Tahoma" w:eastAsiaTheme="minorHAnsi" w:hAnsi="Tahoma" w:cs="Tahoma"/>
        </w:rPr>
        <w:t>βιoλίστα</w:t>
      </w:r>
      <w:proofErr w:type="spellEnd"/>
      <w:r w:rsidRPr="00196A6C">
        <w:rPr>
          <w:rFonts w:ascii="Tahoma" w:eastAsiaTheme="minorHAnsi" w:hAnsi="Tahoma" w:cs="Tahoma"/>
        </w:rPr>
        <w:t xml:space="preserve"> και </w:t>
      </w:r>
      <w:proofErr w:type="spellStart"/>
      <w:r w:rsidRPr="00196A6C">
        <w:rPr>
          <w:rFonts w:ascii="Tahoma" w:eastAsiaTheme="minorHAnsi" w:hAnsi="Tahoma" w:cs="Tahoma"/>
        </w:rPr>
        <w:t>συνθέτις</w:t>
      </w:r>
      <w:proofErr w:type="spellEnd"/>
      <w:r w:rsidRPr="00196A6C">
        <w:rPr>
          <w:rFonts w:ascii="Tahoma" w:eastAsiaTheme="minorHAnsi" w:hAnsi="Tahoma" w:cs="Tahoma"/>
        </w:rPr>
        <w:t xml:space="preserve">, της οποίας η καλλιτεχνική δραστηριότητα εκτείνεται από την κλασική μουσική και την ελληνική παράδοση μέχρι την τζαζ, τον αυτοσχεδιασμό και το ηχητικό </w:t>
      </w:r>
      <w:proofErr w:type="spellStart"/>
      <w:r w:rsidRPr="00196A6C">
        <w:rPr>
          <w:rFonts w:ascii="Tahoma" w:eastAsiaTheme="minorHAnsi" w:hAnsi="Tahoma" w:cs="Tahoma"/>
        </w:rPr>
        <w:t>κολάζ</w:t>
      </w:r>
      <w:proofErr w:type="spellEnd"/>
      <w:r w:rsidRPr="00196A6C">
        <w:rPr>
          <w:rFonts w:ascii="Tahoma" w:eastAsiaTheme="minorHAnsi" w:hAnsi="Tahoma" w:cs="Tahoma"/>
        </w:rPr>
        <w:t xml:space="preserve">. Απόφοιτη του </w:t>
      </w:r>
      <w:proofErr w:type="spellStart"/>
      <w:r w:rsidRPr="00196A6C">
        <w:rPr>
          <w:rFonts w:ascii="Tahoma" w:eastAsiaTheme="minorHAnsi" w:hAnsi="Tahoma" w:cs="Tahoma"/>
        </w:rPr>
        <w:t>Conservatorium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van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Amsterdam</w:t>
      </w:r>
      <w:proofErr w:type="spellEnd"/>
      <w:r w:rsidRPr="00196A6C">
        <w:rPr>
          <w:rFonts w:ascii="Tahoma" w:eastAsiaTheme="minorHAnsi" w:hAnsi="Tahoma" w:cs="Tahoma"/>
        </w:rPr>
        <w:t xml:space="preserve"> με υποτροφία Αλεξάνδρα Τριάντη (2022-2024), έχει εμφανιστεί σε κορυφαίες αίθουσες συναυλιών στην Ευρώπη, τις ΗΠΑ, την Κίνα, το Ισραήλ και το Ομάν. Έχει συνεργαστεί ως σολίστ με ορχήστρες όπως η </w:t>
      </w:r>
      <w:proofErr w:type="spellStart"/>
      <w:r w:rsidRPr="00196A6C">
        <w:rPr>
          <w:rFonts w:ascii="Tahoma" w:eastAsiaTheme="minorHAnsi" w:hAnsi="Tahoma" w:cs="Tahoma"/>
        </w:rPr>
        <w:t>Armonia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Atenea</w:t>
      </w:r>
      <w:proofErr w:type="spellEnd"/>
      <w:r w:rsidRPr="00196A6C">
        <w:rPr>
          <w:rFonts w:ascii="Tahoma" w:eastAsiaTheme="minorHAnsi" w:hAnsi="Tahoma" w:cs="Tahoma"/>
        </w:rPr>
        <w:t xml:space="preserve"> και η Συμφωνική Ορχήστρα του Δήμου Αθηναίων, ενώ δραστηριοποιείται ενεργά στη μουσική δωματίου. Οι συνθέσεις της διερευνούν κοινωνικά θέματα και έχουν παρουσιαστεί σε χώρους όπως η </w:t>
      </w:r>
      <w:proofErr w:type="spellStart"/>
      <w:r w:rsidRPr="00196A6C">
        <w:rPr>
          <w:rFonts w:ascii="Tahoma" w:eastAsiaTheme="minorHAnsi" w:hAnsi="Tahoma" w:cs="Tahoma"/>
        </w:rPr>
        <w:t>Muziekgebouw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aan’t</w:t>
      </w:r>
      <w:proofErr w:type="spellEnd"/>
      <w:r w:rsidRPr="00196A6C">
        <w:rPr>
          <w:rFonts w:ascii="Tahoma" w:eastAsiaTheme="minorHAnsi" w:hAnsi="Tahoma" w:cs="Tahoma"/>
        </w:rPr>
        <w:t xml:space="preserve"> IJ. Το 2024 κέρδισε το EUYO </w:t>
      </w:r>
      <w:proofErr w:type="spellStart"/>
      <w:r w:rsidRPr="00196A6C">
        <w:rPr>
          <w:rFonts w:ascii="Tahoma" w:eastAsiaTheme="minorHAnsi" w:hAnsi="Tahoma" w:cs="Tahoma"/>
        </w:rPr>
        <w:t>Café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Bauhaus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Award</w:t>
      </w:r>
      <w:proofErr w:type="spellEnd"/>
      <w:r w:rsidRPr="00196A6C">
        <w:rPr>
          <w:rFonts w:ascii="Tahoma" w:eastAsiaTheme="minorHAnsi" w:hAnsi="Tahoma" w:cs="Tahoma"/>
        </w:rPr>
        <w:t xml:space="preserve"> με το οποίο διοργανώνει μουσικές δραστηριότητες σε κέντρα προσφύγων στην Ολλανδία. Πρόσφατα ίδρυσε το δικό της κουιντέτο και ηχογράφησε το πρώτο της άλμπουμ. Έγινε δεκτή στο </w:t>
      </w:r>
      <w:proofErr w:type="spellStart"/>
      <w:r w:rsidRPr="00196A6C">
        <w:rPr>
          <w:rFonts w:ascii="Tahoma" w:eastAsiaTheme="minorHAnsi" w:hAnsi="Tahoma" w:cs="Tahoma"/>
        </w:rPr>
        <w:t>Manhattan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School</w:t>
      </w:r>
      <w:proofErr w:type="spellEnd"/>
      <w:r w:rsidRPr="00196A6C">
        <w:rPr>
          <w:rFonts w:ascii="Tahoma" w:eastAsiaTheme="minorHAnsi" w:hAnsi="Tahoma" w:cs="Tahoma"/>
        </w:rPr>
        <w:t xml:space="preserve"> of </w:t>
      </w:r>
      <w:proofErr w:type="spellStart"/>
      <w:r w:rsidRPr="00196A6C">
        <w:rPr>
          <w:rFonts w:ascii="Tahoma" w:eastAsiaTheme="minorHAnsi" w:hAnsi="Tahoma" w:cs="Tahoma"/>
        </w:rPr>
        <w:t>Music</w:t>
      </w:r>
      <w:proofErr w:type="spellEnd"/>
      <w:r w:rsidRPr="00196A6C">
        <w:rPr>
          <w:rFonts w:ascii="Tahoma" w:eastAsiaTheme="minorHAnsi" w:hAnsi="Tahoma" w:cs="Tahoma"/>
        </w:rPr>
        <w:t xml:space="preserve"> για Μεταπτυχιακό στη Σύνθεση και είναι μέλος της </w:t>
      </w:r>
      <w:proofErr w:type="spellStart"/>
      <w:r w:rsidRPr="00196A6C">
        <w:rPr>
          <w:rFonts w:ascii="Tahoma" w:eastAsiaTheme="minorHAnsi" w:hAnsi="Tahoma" w:cs="Tahoma"/>
        </w:rPr>
        <w:t>Armonia</w:t>
      </w:r>
      <w:proofErr w:type="spellEnd"/>
      <w:r w:rsidRPr="00196A6C">
        <w:rPr>
          <w:rFonts w:ascii="Tahoma" w:eastAsiaTheme="minorHAnsi" w:hAnsi="Tahoma" w:cs="Tahoma"/>
        </w:rPr>
        <w:t xml:space="preserve"> </w:t>
      </w:r>
      <w:proofErr w:type="spellStart"/>
      <w:r w:rsidRPr="00196A6C">
        <w:rPr>
          <w:rFonts w:ascii="Tahoma" w:eastAsiaTheme="minorHAnsi" w:hAnsi="Tahoma" w:cs="Tahoma"/>
        </w:rPr>
        <w:t>Atenea</w:t>
      </w:r>
      <w:proofErr w:type="spellEnd"/>
      <w:r w:rsidRPr="00196A6C">
        <w:rPr>
          <w:rFonts w:ascii="Tahoma" w:eastAsiaTheme="minorHAnsi" w:hAnsi="Tahoma" w:cs="Tahoma"/>
        </w:rPr>
        <w:t xml:space="preserve">.  </w:t>
      </w:r>
    </w:p>
    <w:p w14:paraId="7A68C649" w14:textId="77777777" w:rsidR="00196A6C" w:rsidRPr="00196A6C" w:rsidRDefault="00196A6C" w:rsidP="00196A6C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</w:p>
    <w:p w14:paraId="1F669464" w14:textId="5E6C47D6" w:rsidR="007A5CE0" w:rsidRPr="007A5CE0" w:rsidRDefault="00196A6C" w:rsidP="007A5CE0">
      <w:pPr>
        <w:pStyle w:val="a4"/>
        <w:spacing w:line="276" w:lineRule="auto"/>
        <w:ind w:left="-567"/>
        <w:rPr>
          <w:rFonts w:ascii="Tahoma" w:eastAsiaTheme="minorHAnsi" w:hAnsi="Tahoma" w:cs="Tahoma"/>
        </w:rPr>
      </w:pPr>
      <w:r w:rsidRPr="007A5CE0">
        <w:rPr>
          <w:rFonts w:ascii="Tahoma" w:eastAsiaTheme="minorHAnsi" w:hAnsi="Tahoma" w:cs="Tahoma"/>
          <w:b/>
          <w:bCs/>
          <w:lang w:val="en-US"/>
        </w:rPr>
        <w:t>Joy</w:t>
      </w:r>
      <w:r w:rsidRPr="007A5CE0">
        <w:rPr>
          <w:rFonts w:ascii="Tahoma" w:eastAsiaTheme="minorHAnsi" w:hAnsi="Tahoma" w:cs="Tahoma"/>
          <w:b/>
          <w:bCs/>
        </w:rPr>
        <w:t xml:space="preserve"> </w:t>
      </w:r>
      <w:r w:rsidRPr="007A5CE0">
        <w:rPr>
          <w:rFonts w:ascii="Tahoma" w:eastAsiaTheme="minorHAnsi" w:hAnsi="Tahoma" w:cs="Tahoma"/>
          <w:b/>
          <w:bCs/>
          <w:lang w:val="en-US"/>
        </w:rPr>
        <w:t>Shechter</w:t>
      </w:r>
      <w:r w:rsidR="007A5CE0">
        <w:rPr>
          <w:rFonts w:ascii="Tahoma" w:eastAsiaTheme="minorHAnsi" w:hAnsi="Tahoma" w:cs="Tahoma"/>
          <w:b/>
          <w:bCs/>
        </w:rPr>
        <w:br/>
      </w:r>
      <w:r w:rsidR="007A5CE0">
        <w:rPr>
          <w:rFonts w:ascii="Tahoma" w:eastAsiaTheme="minorHAnsi" w:hAnsi="Tahoma" w:cs="Tahoma"/>
        </w:rPr>
        <w:t>Ο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Joy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Shechter</w:t>
      </w:r>
      <w:r w:rsidR="007A5CE0" w:rsidRPr="007A5CE0">
        <w:rPr>
          <w:rFonts w:ascii="Tahoma" w:eastAsiaTheme="minorHAnsi" w:hAnsi="Tahoma" w:cs="Tahoma"/>
        </w:rPr>
        <w:t xml:space="preserve"> είναι πιανίστ</w:t>
      </w:r>
      <w:r w:rsidR="007A5CE0">
        <w:rPr>
          <w:rFonts w:ascii="Tahoma" w:eastAsiaTheme="minorHAnsi" w:hAnsi="Tahoma" w:cs="Tahoma"/>
        </w:rPr>
        <w:t>ας</w:t>
      </w:r>
      <w:r w:rsidR="007A5CE0" w:rsidRPr="007A5CE0">
        <w:rPr>
          <w:rFonts w:ascii="Tahoma" w:eastAsiaTheme="minorHAnsi" w:hAnsi="Tahoma" w:cs="Tahoma"/>
        </w:rPr>
        <w:t xml:space="preserve"> και συνθέτ</w:t>
      </w:r>
      <w:r w:rsidR="007A5CE0">
        <w:rPr>
          <w:rFonts w:ascii="Tahoma" w:eastAsiaTheme="minorHAnsi" w:hAnsi="Tahoma" w:cs="Tahoma"/>
        </w:rPr>
        <w:t>ης</w:t>
      </w:r>
      <w:r w:rsidR="007A5CE0" w:rsidRPr="007A5CE0">
        <w:rPr>
          <w:rFonts w:ascii="Tahoma" w:eastAsiaTheme="minorHAnsi" w:hAnsi="Tahoma" w:cs="Tahoma"/>
        </w:rPr>
        <w:t xml:space="preserve"> τζαζ με έδρα το Άμστερνταμ, απόφοιτος του </w:t>
      </w:r>
      <w:r w:rsidR="007A5CE0" w:rsidRPr="007A5CE0">
        <w:rPr>
          <w:rFonts w:ascii="Tahoma" w:eastAsiaTheme="minorHAnsi" w:hAnsi="Tahoma" w:cs="Tahoma"/>
          <w:lang w:val="en-US"/>
        </w:rPr>
        <w:t>Berklee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College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of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Music</w:t>
      </w:r>
      <w:r w:rsidR="007A5CE0" w:rsidRPr="007A5CE0">
        <w:rPr>
          <w:rFonts w:ascii="Tahoma" w:eastAsiaTheme="minorHAnsi" w:hAnsi="Tahoma" w:cs="Tahoma"/>
        </w:rPr>
        <w:t xml:space="preserve"> και του </w:t>
      </w:r>
      <w:r w:rsidR="007A5CE0" w:rsidRPr="007A5CE0">
        <w:rPr>
          <w:rFonts w:ascii="Tahoma" w:eastAsiaTheme="minorHAnsi" w:hAnsi="Tahoma" w:cs="Tahoma"/>
          <w:lang w:val="en-US"/>
        </w:rPr>
        <w:t>Conservatorium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Van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Amsterdam</w:t>
      </w:r>
      <w:r w:rsidR="007A5CE0" w:rsidRPr="007A5CE0">
        <w:rPr>
          <w:rFonts w:ascii="Tahoma" w:eastAsiaTheme="minorHAnsi" w:hAnsi="Tahoma" w:cs="Tahoma"/>
        </w:rPr>
        <w:t xml:space="preserve">. </w:t>
      </w:r>
      <w:r w:rsidR="007A5CE0">
        <w:rPr>
          <w:rFonts w:ascii="Tahoma" w:eastAsiaTheme="minorHAnsi" w:hAnsi="Tahoma" w:cs="Tahoma"/>
        </w:rPr>
        <w:t>Ε</w:t>
      </w:r>
      <w:r w:rsidR="007A5CE0" w:rsidRPr="007A5CE0">
        <w:rPr>
          <w:rFonts w:ascii="Tahoma" w:eastAsiaTheme="minorHAnsi" w:hAnsi="Tahoma" w:cs="Tahoma"/>
        </w:rPr>
        <w:t>μφανίζεται τακτικά σε όλη την Ολλανδία και στο εξωτερικό με γνωστούς μουσικούς</w:t>
      </w:r>
      <w:r w:rsidR="007A5CE0">
        <w:rPr>
          <w:rFonts w:ascii="Tahoma" w:eastAsiaTheme="minorHAnsi" w:hAnsi="Tahoma" w:cs="Tahoma"/>
        </w:rPr>
        <w:t>,</w:t>
      </w:r>
      <w:r w:rsidR="007A5CE0" w:rsidRPr="007A5CE0">
        <w:rPr>
          <w:rFonts w:ascii="Tahoma" w:eastAsiaTheme="minorHAnsi" w:hAnsi="Tahoma" w:cs="Tahoma"/>
        </w:rPr>
        <w:t xml:space="preserve"> όπως οι </w:t>
      </w:r>
      <w:r w:rsidR="007A5CE0" w:rsidRPr="007A5CE0">
        <w:rPr>
          <w:rFonts w:ascii="Tahoma" w:eastAsiaTheme="minorHAnsi" w:hAnsi="Tahoma" w:cs="Tahoma"/>
          <w:lang w:val="en-US"/>
        </w:rPr>
        <w:t>Dominic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Seldis</w:t>
      </w:r>
      <w:r w:rsidR="007A5CE0" w:rsidRPr="007A5CE0">
        <w:rPr>
          <w:rFonts w:ascii="Tahoma" w:eastAsiaTheme="minorHAnsi" w:hAnsi="Tahoma" w:cs="Tahoma"/>
        </w:rPr>
        <w:t xml:space="preserve">, </w:t>
      </w:r>
      <w:r w:rsidR="007A5CE0" w:rsidRPr="007A5CE0">
        <w:rPr>
          <w:rFonts w:ascii="Tahoma" w:eastAsiaTheme="minorHAnsi" w:hAnsi="Tahoma" w:cs="Tahoma"/>
          <w:lang w:val="en-US"/>
        </w:rPr>
        <w:t>Noah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Preminger</w:t>
      </w:r>
      <w:r w:rsidR="007A5CE0" w:rsidRPr="007A5CE0">
        <w:rPr>
          <w:rFonts w:ascii="Tahoma" w:eastAsiaTheme="minorHAnsi" w:hAnsi="Tahoma" w:cs="Tahoma"/>
        </w:rPr>
        <w:t xml:space="preserve"> και </w:t>
      </w:r>
      <w:r w:rsidR="007A5CE0" w:rsidRPr="007A5CE0">
        <w:rPr>
          <w:rFonts w:ascii="Tahoma" w:eastAsiaTheme="minorHAnsi" w:hAnsi="Tahoma" w:cs="Tahoma"/>
          <w:lang w:val="en-US"/>
        </w:rPr>
        <w:t>Jasper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Blom</w:t>
      </w:r>
      <w:r w:rsidR="007A5CE0" w:rsidRPr="007A5CE0">
        <w:rPr>
          <w:rFonts w:ascii="Tahoma" w:eastAsiaTheme="minorHAnsi" w:hAnsi="Tahoma" w:cs="Tahoma"/>
        </w:rPr>
        <w:t xml:space="preserve">, και </w:t>
      </w:r>
      <w:r w:rsidR="007A5CE0">
        <w:rPr>
          <w:rFonts w:ascii="Tahoma" w:eastAsiaTheme="minorHAnsi" w:hAnsi="Tahoma" w:cs="Tahoma"/>
        </w:rPr>
        <w:t>με</w:t>
      </w:r>
      <w:r w:rsidR="007A5CE0" w:rsidRPr="007A5CE0">
        <w:rPr>
          <w:rFonts w:ascii="Tahoma" w:eastAsiaTheme="minorHAnsi" w:hAnsi="Tahoma" w:cs="Tahoma"/>
        </w:rPr>
        <w:t xml:space="preserve"> πολλά υποσχόμενες νέες μπάντες</w:t>
      </w:r>
      <w:r w:rsidR="007A5CE0">
        <w:rPr>
          <w:rFonts w:ascii="Tahoma" w:eastAsiaTheme="minorHAnsi" w:hAnsi="Tahoma" w:cs="Tahoma"/>
        </w:rPr>
        <w:t xml:space="preserve">, </w:t>
      </w:r>
      <w:r w:rsidR="007A5CE0" w:rsidRPr="007A5CE0">
        <w:rPr>
          <w:rFonts w:ascii="Tahoma" w:eastAsiaTheme="minorHAnsi" w:hAnsi="Tahoma" w:cs="Tahoma"/>
        </w:rPr>
        <w:t xml:space="preserve">όπως οι </w:t>
      </w:r>
      <w:r w:rsidR="007A5CE0" w:rsidRPr="007A5CE0">
        <w:rPr>
          <w:rFonts w:ascii="Tahoma" w:eastAsiaTheme="minorHAnsi" w:hAnsi="Tahoma" w:cs="Tahoma"/>
          <w:lang w:val="en-US"/>
        </w:rPr>
        <w:t>Michael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Murray</w:t>
      </w:r>
      <w:r w:rsidR="007A5CE0" w:rsidRPr="007A5CE0">
        <w:rPr>
          <w:rFonts w:ascii="Tahoma" w:eastAsiaTheme="minorHAnsi" w:hAnsi="Tahoma" w:cs="Tahoma"/>
        </w:rPr>
        <w:t>'</w:t>
      </w:r>
      <w:r w:rsidR="007A5CE0" w:rsidRPr="007A5CE0">
        <w:rPr>
          <w:rFonts w:ascii="Tahoma" w:eastAsiaTheme="minorHAnsi" w:hAnsi="Tahoma" w:cs="Tahoma"/>
          <w:lang w:val="en-US"/>
        </w:rPr>
        <w:t>s</w:t>
      </w:r>
      <w:r w:rsidR="007A5CE0" w:rsidRPr="007A5CE0">
        <w:rPr>
          <w:rFonts w:ascii="Tahoma" w:eastAsiaTheme="minorHAnsi" w:hAnsi="Tahoma" w:cs="Tahoma"/>
        </w:rPr>
        <w:t xml:space="preserve"> </w:t>
      </w:r>
      <w:proofErr w:type="spellStart"/>
      <w:r w:rsidR="007A5CE0" w:rsidRPr="007A5CE0">
        <w:rPr>
          <w:rFonts w:ascii="Tahoma" w:eastAsiaTheme="minorHAnsi" w:hAnsi="Tahoma" w:cs="Tahoma"/>
          <w:lang w:val="en-US"/>
        </w:rPr>
        <w:t>Colourfield</w:t>
      </w:r>
      <w:proofErr w:type="spellEnd"/>
      <w:r w:rsidR="007A5CE0" w:rsidRPr="007A5CE0">
        <w:rPr>
          <w:rFonts w:ascii="Tahoma" w:eastAsiaTheme="minorHAnsi" w:hAnsi="Tahoma" w:cs="Tahoma"/>
        </w:rPr>
        <w:t xml:space="preserve"> και </w:t>
      </w:r>
      <w:r w:rsidR="007A5CE0">
        <w:rPr>
          <w:rFonts w:ascii="Tahoma" w:eastAsiaTheme="minorHAnsi" w:hAnsi="Tahoma" w:cs="Tahoma"/>
        </w:rPr>
        <w:t xml:space="preserve">οι </w:t>
      </w:r>
      <w:r w:rsidR="007A5CE0" w:rsidRPr="007A5CE0">
        <w:rPr>
          <w:rFonts w:ascii="Tahoma" w:eastAsiaTheme="minorHAnsi" w:hAnsi="Tahoma" w:cs="Tahoma"/>
          <w:lang w:val="en-US"/>
        </w:rPr>
        <w:t>Nick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Adema</w:t>
      </w:r>
      <w:r w:rsidR="007A5CE0" w:rsidRPr="007A5CE0">
        <w:rPr>
          <w:rFonts w:ascii="Tahoma" w:eastAsiaTheme="minorHAnsi" w:hAnsi="Tahoma" w:cs="Tahoma"/>
        </w:rPr>
        <w:t>'</w:t>
      </w:r>
      <w:r w:rsidR="007A5CE0" w:rsidRPr="007A5CE0">
        <w:rPr>
          <w:rFonts w:ascii="Tahoma" w:eastAsiaTheme="minorHAnsi" w:hAnsi="Tahoma" w:cs="Tahoma"/>
          <w:lang w:val="en-US"/>
        </w:rPr>
        <w:t>s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Urban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Chaos</w:t>
      </w:r>
      <w:r w:rsidR="007A5CE0" w:rsidRPr="007A5CE0">
        <w:rPr>
          <w:rFonts w:ascii="Tahoma" w:eastAsiaTheme="minorHAnsi" w:hAnsi="Tahoma" w:cs="Tahoma"/>
        </w:rPr>
        <w:t xml:space="preserve">, σε χώρους όπως το </w:t>
      </w:r>
      <w:proofErr w:type="spellStart"/>
      <w:r w:rsidR="007A5CE0" w:rsidRPr="007A5CE0">
        <w:rPr>
          <w:rFonts w:ascii="Tahoma" w:eastAsiaTheme="minorHAnsi" w:hAnsi="Tahoma" w:cs="Tahoma"/>
          <w:lang w:val="en-US"/>
        </w:rPr>
        <w:t>Bimhuis</w:t>
      </w:r>
      <w:proofErr w:type="spellEnd"/>
      <w:r w:rsidR="007A5CE0" w:rsidRPr="007A5CE0">
        <w:rPr>
          <w:rFonts w:ascii="Tahoma" w:eastAsiaTheme="minorHAnsi" w:hAnsi="Tahoma" w:cs="Tahoma"/>
        </w:rPr>
        <w:t xml:space="preserve">, το </w:t>
      </w:r>
      <w:r w:rsidR="007A5CE0" w:rsidRPr="007A5CE0">
        <w:rPr>
          <w:rFonts w:ascii="Tahoma" w:eastAsiaTheme="minorHAnsi" w:hAnsi="Tahoma" w:cs="Tahoma"/>
          <w:lang w:val="en-US"/>
        </w:rPr>
        <w:t>Het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Concertgebouw</w:t>
      </w:r>
      <w:r w:rsidR="007A5CE0" w:rsidRPr="007A5CE0">
        <w:rPr>
          <w:rFonts w:ascii="Tahoma" w:eastAsiaTheme="minorHAnsi" w:hAnsi="Tahoma" w:cs="Tahoma"/>
        </w:rPr>
        <w:t xml:space="preserve"> και το </w:t>
      </w:r>
      <w:r w:rsidR="007A5CE0" w:rsidRPr="007A5CE0">
        <w:rPr>
          <w:rFonts w:ascii="Tahoma" w:eastAsiaTheme="minorHAnsi" w:hAnsi="Tahoma" w:cs="Tahoma"/>
          <w:lang w:val="en-US"/>
        </w:rPr>
        <w:t>Tivoli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Vredenburg</w:t>
      </w:r>
      <w:r w:rsidR="007A5CE0" w:rsidRPr="007A5CE0">
        <w:rPr>
          <w:rFonts w:ascii="Tahoma" w:eastAsiaTheme="minorHAnsi" w:hAnsi="Tahoma" w:cs="Tahoma"/>
        </w:rPr>
        <w:t xml:space="preserve">. Το ντεμπούτο </w:t>
      </w:r>
      <w:r w:rsidR="007A5CE0" w:rsidRPr="007A5CE0">
        <w:rPr>
          <w:rFonts w:ascii="Tahoma" w:eastAsiaTheme="minorHAnsi" w:hAnsi="Tahoma" w:cs="Tahoma"/>
          <w:lang w:val="en-US"/>
        </w:rPr>
        <w:t>EP</w:t>
      </w:r>
      <w:r w:rsidR="007A5CE0" w:rsidRPr="007A5CE0">
        <w:rPr>
          <w:rFonts w:ascii="Tahoma" w:eastAsiaTheme="minorHAnsi" w:hAnsi="Tahoma" w:cs="Tahoma"/>
        </w:rPr>
        <w:t xml:space="preserve"> του, </w:t>
      </w:r>
      <w:r w:rsidR="007A5CE0" w:rsidRPr="007A5CE0">
        <w:rPr>
          <w:rFonts w:ascii="Tahoma" w:eastAsiaTheme="minorHAnsi" w:hAnsi="Tahoma" w:cs="Tahoma"/>
          <w:lang w:val="en-US"/>
        </w:rPr>
        <w:t>First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Fruits</w:t>
      </w:r>
      <w:r w:rsidR="007A5CE0" w:rsidRPr="007A5CE0">
        <w:rPr>
          <w:rFonts w:ascii="Tahoma" w:eastAsiaTheme="minorHAnsi" w:hAnsi="Tahoma" w:cs="Tahoma"/>
        </w:rPr>
        <w:t xml:space="preserve">, κυκλοφόρησε τον Δεκέμβριο του 2024 με το συγκρότημά του </w:t>
      </w:r>
      <w:r w:rsidR="007A5CE0" w:rsidRPr="007A5CE0">
        <w:rPr>
          <w:rFonts w:ascii="Tahoma" w:eastAsiaTheme="minorHAnsi" w:hAnsi="Tahoma" w:cs="Tahoma"/>
          <w:lang w:val="en-US"/>
        </w:rPr>
        <w:t>Second</w:t>
      </w:r>
      <w:r w:rsidR="007A5CE0" w:rsidRPr="007A5CE0">
        <w:rPr>
          <w:rFonts w:ascii="Tahoma" w:eastAsiaTheme="minorHAnsi" w:hAnsi="Tahoma" w:cs="Tahoma"/>
        </w:rPr>
        <w:t xml:space="preserve"> </w:t>
      </w:r>
      <w:r w:rsidR="007A5CE0" w:rsidRPr="007A5CE0">
        <w:rPr>
          <w:rFonts w:ascii="Tahoma" w:eastAsiaTheme="minorHAnsi" w:hAnsi="Tahoma" w:cs="Tahoma"/>
          <w:lang w:val="en-US"/>
        </w:rPr>
        <w:t>Naivety</w:t>
      </w:r>
      <w:r w:rsidR="007A5CE0" w:rsidRPr="007A5CE0">
        <w:rPr>
          <w:rFonts w:ascii="Tahoma" w:eastAsiaTheme="minorHAnsi" w:hAnsi="Tahoma" w:cs="Tahoma"/>
        </w:rPr>
        <w:t>.</w:t>
      </w:r>
    </w:p>
    <w:p w14:paraId="05D754AF" w14:textId="77777777" w:rsidR="007A5CE0" w:rsidRPr="007A5CE0" w:rsidRDefault="007A5CE0" w:rsidP="007A5CE0">
      <w:pPr>
        <w:pStyle w:val="a4"/>
        <w:spacing w:line="276" w:lineRule="auto"/>
        <w:rPr>
          <w:rFonts w:ascii="Tahoma" w:eastAsiaTheme="minorHAnsi" w:hAnsi="Tahoma" w:cs="Tahoma"/>
          <w:b/>
          <w:bCs/>
        </w:rPr>
      </w:pPr>
    </w:p>
    <w:p w14:paraId="0701520D" w14:textId="77777777" w:rsidR="00283241" w:rsidRPr="00454072" w:rsidRDefault="00283241" w:rsidP="008E6968">
      <w:pPr>
        <w:ind w:left="-567"/>
        <w:rPr>
          <w:rFonts w:ascii="Tahoma" w:hAnsi="Tahoma" w:cs="Tahoma"/>
          <w:lang w:eastAsia="zh-CN"/>
        </w:rPr>
      </w:pPr>
    </w:p>
    <w:p w14:paraId="69245237" w14:textId="47CD55C8" w:rsidR="0079631A" w:rsidRPr="00454072" w:rsidRDefault="0079631A" w:rsidP="008E6968">
      <w:pPr>
        <w:pStyle w:val="Web"/>
        <w:shd w:val="clear" w:color="auto" w:fill="FFFFFF"/>
        <w:spacing w:before="0" w:beforeAutospacing="0" w:after="384" w:afterAutospacing="0"/>
        <w:ind w:left="-567"/>
        <w:jc w:val="right"/>
        <w:rPr>
          <w:rFonts w:ascii="Tahoma" w:hAnsi="Tahoma" w:cs="Tahoma"/>
          <w:sz w:val="22"/>
          <w:szCs w:val="22"/>
        </w:rPr>
      </w:pPr>
      <w:r w:rsidRPr="00454072">
        <w:rPr>
          <w:rFonts w:ascii="Tahoma" w:hAnsi="Tahoma" w:cs="Tahoma"/>
          <w:sz w:val="22"/>
          <w:szCs w:val="22"/>
        </w:rPr>
        <w:t>ΜΕ ΤΗΝ ΠΑΡΑΚΛΗΣΗ ΤΗΣ ΔΗΜΟΣΙΕΥΣΗΣ</w:t>
      </w:r>
      <w:r w:rsidRPr="00454072">
        <w:rPr>
          <w:rFonts w:ascii="Tahoma" w:hAnsi="Tahoma" w:cs="Tahoma"/>
          <w:sz w:val="22"/>
          <w:szCs w:val="22"/>
        </w:rPr>
        <w:br/>
        <w:t>ΕΥΧΑΡΙΣΤΟΥΜΕ</w:t>
      </w:r>
    </w:p>
    <w:p w14:paraId="21390260" w14:textId="77777777" w:rsidR="001256CF" w:rsidRPr="00454072" w:rsidRDefault="0079631A" w:rsidP="008E6968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  <w:b/>
          <w:bCs/>
          <w:sz w:val="22"/>
          <w:szCs w:val="22"/>
        </w:rPr>
      </w:pPr>
      <w:r w:rsidRPr="00454072">
        <w:rPr>
          <w:rFonts w:ascii="Tahoma" w:hAnsi="Tahoma" w:cs="Tahoma"/>
          <w:sz w:val="22"/>
          <w:szCs w:val="22"/>
        </w:rPr>
        <w:t>Πληροφορίες για αυτό το δελτίο:</w:t>
      </w:r>
      <w:r w:rsidRPr="00454072">
        <w:rPr>
          <w:rFonts w:ascii="Tahoma" w:hAnsi="Tahoma" w:cs="Tahoma"/>
          <w:sz w:val="22"/>
          <w:szCs w:val="22"/>
        </w:rPr>
        <w:br/>
      </w:r>
    </w:p>
    <w:p w14:paraId="4BFE190F" w14:textId="15572BDC" w:rsidR="007D3077" w:rsidRPr="00454072" w:rsidRDefault="0079631A" w:rsidP="001256CF">
      <w:pPr>
        <w:pStyle w:val="Web"/>
        <w:shd w:val="clear" w:color="auto" w:fill="FFFFFF"/>
        <w:spacing w:after="384"/>
        <w:ind w:left="-567"/>
        <w:jc w:val="right"/>
        <w:rPr>
          <w:rFonts w:ascii="Tahoma" w:hAnsi="Tahoma" w:cs="Tahoma"/>
          <w:sz w:val="22"/>
          <w:szCs w:val="22"/>
        </w:rPr>
      </w:pPr>
      <w:r w:rsidRPr="00454072">
        <w:rPr>
          <w:rFonts w:ascii="Tahoma" w:hAnsi="Tahoma" w:cs="Tahoma"/>
          <w:b/>
          <w:bCs/>
          <w:sz w:val="22"/>
          <w:szCs w:val="22"/>
        </w:rPr>
        <w:t>Μαριάννα Αναστασίου</w:t>
      </w:r>
      <w:r w:rsidRPr="00454072">
        <w:rPr>
          <w:rFonts w:ascii="Tahoma" w:hAnsi="Tahoma" w:cs="Tahoma"/>
          <w:sz w:val="22"/>
          <w:szCs w:val="22"/>
        </w:rPr>
        <w:br/>
        <w:t>Υπεύθυνη Επικοινωνίας και Συντονισμού Εκδηλώσεων</w:t>
      </w:r>
      <w:r w:rsidRPr="00454072">
        <w:rPr>
          <w:rFonts w:ascii="Tahoma" w:hAnsi="Tahoma" w:cs="Tahoma"/>
          <w:sz w:val="22"/>
          <w:szCs w:val="22"/>
        </w:rPr>
        <w:br/>
        <w:t>Μουσική Βιβλιοθήκη «</w:t>
      </w:r>
      <w:proofErr w:type="spellStart"/>
      <w:r w:rsidRPr="00454072">
        <w:rPr>
          <w:rFonts w:ascii="Tahoma" w:hAnsi="Tahoma" w:cs="Tahoma"/>
          <w:sz w:val="22"/>
          <w:szCs w:val="22"/>
        </w:rPr>
        <w:t>Λίλιαν</w:t>
      </w:r>
      <w:proofErr w:type="spellEnd"/>
      <w:r w:rsidRPr="00454072">
        <w:rPr>
          <w:rFonts w:ascii="Tahoma" w:hAnsi="Tahoma" w:cs="Tahoma"/>
          <w:sz w:val="22"/>
          <w:szCs w:val="22"/>
        </w:rPr>
        <w:t xml:space="preserve"> Βουδούρη»</w:t>
      </w:r>
      <w:r w:rsidR="00295B39" w:rsidRPr="00454072">
        <w:rPr>
          <w:rFonts w:ascii="Tahoma" w:hAnsi="Tahoma" w:cs="Tahoma"/>
          <w:sz w:val="22"/>
          <w:szCs w:val="22"/>
        </w:rPr>
        <w:t xml:space="preserve"> - </w:t>
      </w:r>
      <w:r w:rsidRPr="00454072">
        <w:rPr>
          <w:rFonts w:ascii="Tahoma" w:hAnsi="Tahoma" w:cs="Tahoma"/>
          <w:sz w:val="22"/>
          <w:szCs w:val="22"/>
        </w:rPr>
        <w:t>Σύλλογος Οι Φίλοι της Μουσικής</w:t>
      </w:r>
      <w:r w:rsidRPr="00454072">
        <w:rPr>
          <w:rFonts w:ascii="Tahoma" w:hAnsi="Tahoma" w:cs="Tahoma"/>
          <w:sz w:val="22"/>
          <w:szCs w:val="22"/>
        </w:rPr>
        <w:br/>
        <w:t>στο Μέγαρο Μουσικής Αθηνών</w:t>
      </w:r>
      <w:r w:rsidRPr="00454072">
        <w:rPr>
          <w:rFonts w:ascii="Tahoma" w:hAnsi="Tahoma" w:cs="Tahoma"/>
          <w:sz w:val="22"/>
          <w:szCs w:val="22"/>
        </w:rPr>
        <w:br/>
      </w:r>
      <w:proofErr w:type="spellStart"/>
      <w:r w:rsidRPr="00454072">
        <w:rPr>
          <w:rFonts w:ascii="Tahoma" w:hAnsi="Tahoma" w:cs="Tahoma"/>
          <w:sz w:val="22"/>
          <w:szCs w:val="22"/>
        </w:rPr>
        <w:t>Τηλ</w:t>
      </w:r>
      <w:proofErr w:type="spellEnd"/>
      <w:r w:rsidRPr="00454072">
        <w:rPr>
          <w:rFonts w:ascii="Tahoma" w:hAnsi="Tahoma" w:cs="Tahoma"/>
          <w:sz w:val="22"/>
          <w:szCs w:val="22"/>
        </w:rPr>
        <w:t>. 210-7282771</w:t>
      </w:r>
      <w:r w:rsidR="00295B39" w:rsidRPr="00454072">
        <w:rPr>
          <w:rFonts w:ascii="Tahoma" w:hAnsi="Tahoma" w:cs="Tahoma"/>
          <w:sz w:val="22"/>
          <w:szCs w:val="22"/>
        </w:rPr>
        <w:t xml:space="preserve">, </w:t>
      </w:r>
      <w:hyperlink r:id="rId12" w:history="1"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manastasiou</w:t>
        </w:r>
        <w:r w:rsidR="00295B39" w:rsidRPr="00454072">
          <w:rPr>
            <w:rStyle w:val="-"/>
            <w:rFonts w:ascii="Tahoma" w:hAnsi="Tahoma" w:cs="Tahoma"/>
            <w:sz w:val="22"/>
            <w:szCs w:val="22"/>
          </w:rPr>
          <w:t>@</w:t>
        </w:r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megaron</w:t>
        </w:r>
        <w:r w:rsidR="00295B39" w:rsidRPr="00454072">
          <w:rPr>
            <w:rStyle w:val="-"/>
            <w:rFonts w:ascii="Tahoma" w:hAnsi="Tahoma" w:cs="Tahoma"/>
            <w:sz w:val="22"/>
            <w:szCs w:val="22"/>
          </w:rPr>
          <w:t>.</w:t>
        </w:r>
        <w:r w:rsidR="00295B39" w:rsidRPr="00454072">
          <w:rPr>
            <w:rStyle w:val="-"/>
            <w:rFonts w:ascii="Tahoma" w:hAnsi="Tahoma" w:cs="Tahoma"/>
            <w:sz w:val="22"/>
            <w:szCs w:val="22"/>
            <w:lang w:val="en-US"/>
          </w:rPr>
          <w:t>gr</w:t>
        </w:r>
      </w:hyperlink>
      <w:r w:rsidR="001256CF" w:rsidRPr="00454072">
        <w:rPr>
          <w:rFonts w:ascii="Tahoma" w:hAnsi="Tahoma" w:cs="Tahoma"/>
          <w:sz w:val="22"/>
          <w:szCs w:val="22"/>
        </w:rPr>
        <w:br/>
      </w:r>
      <w:r w:rsidRPr="00454072">
        <w:rPr>
          <w:rFonts w:ascii="Tahoma" w:hAnsi="Tahoma" w:cs="Tahoma"/>
          <w:sz w:val="22"/>
          <w:szCs w:val="22"/>
        </w:rPr>
        <w:t>mmb.org.gr /</w:t>
      </w:r>
      <w:r w:rsidR="001256CF" w:rsidRPr="00454072">
        <w:rPr>
          <w:rFonts w:ascii="Tahoma" w:hAnsi="Tahoma" w:cs="Tahoma"/>
          <w:sz w:val="22"/>
          <w:szCs w:val="22"/>
        </w:rPr>
        <w:t xml:space="preserve"> </w:t>
      </w:r>
      <w:r w:rsidRPr="00454072">
        <w:rPr>
          <w:rFonts w:ascii="Tahoma" w:hAnsi="Tahoma" w:cs="Tahoma"/>
          <w:sz w:val="22"/>
          <w:szCs w:val="22"/>
        </w:rPr>
        <w:t>sfm.gr</w:t>
      </w:r>
    </w:p>
    <w:sectPr w:rsidR="007D3077" w:rsidRPr="00454072" w:rsidSect="004D32B3">
      <w:pgSz w:w="11906" w:h="16838"/>
      <w:pgMar w:top="709" w:right="1133" w:bottom="184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DA24F8"/>
    <w:multiLevelType w:val="hybridMultilevel"/>
    <w:tmpl w:val="6AEC5B1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086820C4"/>
    <w:multiLevelType w:val="hybridMultilevel"/>
    <w:tmpl w:val="72327C8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09F51A4D"/>
    <w:multiLevelType w:val="hybridMultilevel"/>
    <w:tmpl w:val="6A7EBC7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1F983802"/>
    <w:multiLevelType w:val="hybridMultilevel"/>
    <w:tmpl w:val="6ECAA23A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6CC1E54"/>
    <w:multiLevelType w:val="hybridMultilevel"/>
    <w:tmpl w:val="6B6A5730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E784247"/>
    <w:multiLevelType w:val="hybridMultilevel"/>
    <w:tmpl w:val="4BBE2E78"/>
    <w:lvl w:ilvl="0" w:tplc="D3C01E4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711A4937"/>
    <w:multiLevelType w:val="hybridMultilevel"/>
    <w:tmpl w:val="1362FD3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259679148">
    <w:abstractNumId w:val="1"/>
  </w:num>
  <w:num w:numId="2" w16cid:durableId="2707419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7365770">
    <w:abstractNumId w:val="1"/>
  </w:num>
  <w:num w:numId="4" w16cid:durableId="2098553366">
    <w:abstractNumId w:val="5"/>
  </w:num>
  <w:num w:numId="5" w16cid:durableId="1616403663">
    <w:abstractNumId w:val="4"/>
  </w:num>
  <w:num w:numId="6" w16cid:durableId="1268925707">
    <w:abstractNumId w:val="7"/>
  </w:num>
  <w:num w:numId="7" w16cid:durableId="1579318513">
    <w:abstractNumId w:val="2"/>
  </w:num>
  <w:num w:numId="8" w16cid:durableId="292910544">
    <w:abstractNumId w:val="3"/>
  </w:num>
  <w:num w:numId="9" w16cid:durableId="329601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AA"/>
    <w:rsid w:val="000163C5"/>
    <w:rsid w:val="00074A75"/>
    <w:rsid w:val="00076968"/>
    <w:rsid w:val="00114029"/>
    <w:rsid w:val="001256CF"/>
    <w:rsid w:val="00132A99"/>
    <w:rsid w:val="00144383"/>
    <w:rsid w:val="001522B9"/>
    <w:rsid w:val="00196A6C"/>
    <w:rsid w:val="001A0960"/>
    <w:rsid w:val="001E74FF"/>
    <w:rsid w:val="002561EC"/>
    <w:rsid w:val="00263CC1"/>
    <w:rsid w:val="00283241"/>
    <w:rsid w:val="00295B39"/>
    <w:rsid w:val="00314FAA"/>
    <w:rsid w:val="00320F0F"/>
    <w:rsid w:val="00330270"/>
    <w:rsid w:val="003341AA"/>
    <w:rsid w:val="0039540D"/>
    <w:rsid w:val="003C5421"/>
    <w:rsid w:val="003F4843"/>
    <w:rsid w:val="00411857"/>
    <w:rsid w:val="004121E6"/>
    <w:rsid w:val="004265C6"/>
    <w:rsid w:val="00454072"/>
    <w:rsid w:val="004D32B3"/>
    <w:rsid w:val="004D4116"/>
    <w:rsid w:val="004D4AB9"/>
    <w:rsid w:val="004F6BC5"/>
    <w:rsid w:val="004F6E0D"/>
    <w:rsid w:val="005400CC"/>
    <w:rsid w:val="00540ED6"/>
    <w:rsid w:val="00566103"/>
    <w:rsid w:val="005940DE"/>
    <w:rsid w:val="005A2CA9"/>
    <w:rsid w:val="005B5DBE"/>
    <w:rsid w:val="00621B20"/>
    <w:rsid w:val="00647535"/>
    <w:rsid w:val="00651993"/>
    <w:rsid w:val="006600FE"/>
    <w:rsid w:val="0067074F"/>
    <w:rsid w:val="006F1325"/>
    <w:rsid w:val="00706222"/>
    <w:rsid w:val="00706556"/>
    <w:rsid w:val="007074CD"/>
    <w:rsid w:val="00761313"/>
    <w:rsid w:val="00795D38"/>
    <w:rsid w:val="0079631A"/>
    <w:rsid w:val="007A5CE0"/>
    <w:rsid w:val="007A6990"/>
    <w:rsid w:val="007D3077"/>
    <w:rsid w:val="007E152E"/>
    <w:rsid w:val="00853A0D"/>
    <w:rsid w:val="008705B2"/>
    <w:rsid w:val="008E6968"/>
    <w:rsid w:val="009534E8"/>
    <w:rsid w:val="009F4BAD"/>
    <w:rsid w:val="009F4E3E"/>
    <w:rsid w:val="00A160CF"/>
    <w:rsid w:val="00AA686E"/>
    <w:rsid w:val="00AD3014"/>
    <w:rsid w:val="00AD387F"/>
    <w:rsid w:val="00AD5DE2"/>
    <w:rsid w:val="00AF4768"/>
    <w:rsid w:val="00B02D75"/>
    <w:rsid w:val="00B27D84"/>
    <w:rsid w:val="00B66F1F"/>
    <w:rsid w:val="00B67EA3"/>
    <w:rsid w:val="00B75C08"/>
    <w:rsid w:val="00B76C82"/>
    <w:rsid w:val="00BD0E0A"/>
    <w:rsid w:val="00C15628"/>
    <w:rsid w:val="00C23CAD"/>
    <w:rsid w:val="00C5170E"/>
    <w:rsid w:val="00CA6DB0"/>
    <w:rsid w:val="00CB60DE"/>
    <w:rsid w:val="00CF61D4"/>
    <w:rsid w:val="00D10F93"/>
    <w:rsid w:val="00D34F46"/>
    <w:rsid w:val="00D84B70"/>
    <w:rsid w:val="00D94DAA"/>
    <w:rsid w:val="00DF77FB"/>
    <w:rsid w:val="00E11F89"/>
    <w:rsid w:val="00E15BEF"/>
    <w:rsid w:val="00E16122"/>
    <w:rsid w:val="00E24DEC"/>
    <w:rsid w:val="00E6778A"/>
    <w:rsid w:val="00E75A66"/>
    <w:rsid w:val="00EA41EA"/>
    <w:rsid w:val="00EC172C"/>
    <w:rsid w:val="00EE518C"/>
    <w:rsid w:val="00F07385"/>
    <w:rsid w:val="00F1691F"/>
    <w:rsid w:val="00F26556"/>
    <w:rsid w:val="00F27DF4"/>
    <w:rsid w:val="00F326FF"/>
    <w:rsid w:val="00F463AC"/>
    <w:rsid w:val="00F83B1B"/>
    <w:rsid w:val="00F979FC"/>
    <w:rsid w:val="00FB29AA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5EF2"/>
  <w15:chartTrackingRefBased/>
  <w15:docId w15:val="{C311F738-9EF9-4DAF-B9BE-3B44C49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0D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Char"/>
    <w:uiPriority w:val="9"/>
    <w:qFormat/>
    <w:rsid w:val="00E11F8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522B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4121E6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121E6"/>
    <w:rPr>
      <w:color w:val="605E5C"/>
      <w:shd w:val="clear" w:color="auto" w:fill="E1DFDD"/>
    </w:rPr>
  </w:style>
  <w:style w:type="character" w:customStyle="1" w:styleId="1Char">
    <w:name w:val="Επικεφαλίδα 1 Char"/>
    <w:basedOn w:val="a0"/>
    <w:link w:val="1"/>
    <w:uiPriority w:val="9"/>
    <w:rsid w:val="00E11F89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0">
    <w:name w:val="FollowedHyperlink"/>
    <w:basedOn w:val="a0"/>
    <w:uiPriority w:val="99"/>
    <w:semiHidden/>
    <w:unhideWhenUsed/>
    <w:rsid w:val="00F83B1B"/>
    <w:rPr>
      <w:color w:val="954F72" w:themeColor="followedHyperlink"/>
      <w:u w:val="single"/>
    </w:rPr>
  </w:style>
  <w:style w:type="paragraph" w:customStyle="1" w:styleId="Normal1">
    <w:name w:val="Normal1"/>
    <w:rsid w:val="00F979FC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styleId="a4">
    <w:name w:val="No Spacing"/>
    <w:qFormat/>
    <w:rsid w:val="0028324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7A6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manastasiou@megar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ticketservices.gr/event/mmb-oi-neoi-gia-ton-miki-papadaki-misouli-shechter/?lang=e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Anthopoulou</dc:creator>
  <cp:keywords/>
  <dc:description/>
  <cp:lastModifiedBy>ΜΑΡΙΑΝΝΑ ΑΝΑΣΤΑΣΙΟΥ</cp:lastModifiedBy>
  <cp:revision>2</cp:revision>
  <dcterms:created xsi:type="dcterms:W3CDTF">2025-11-21T08:36:00Z</dcterms:created>
  <dcterms:modified xsi:type="dcterms:W3CDTF">2025-11-21T08:36:00Z</dcterms:modified>
</cp:coreProperties>
</file>