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5" w:type="dxa"/>
        <w:jc w:val="center"/>
        <w:tblLook w:val="04A0" w:firstRow="1" w:lastRow="0" w:firstColumn="1" w:lastColumn="0" w:noHBand="0" w:noVBand="1"/>
      </w:tblPr>
      <w:tblGrid>
        <w:gridCol w:w="2349"/>
        <w:gridCol w:w="4275"/>
        <w:gridCol w:w="3691"/>
      </w:tblGrid>
      <w:tr w:rsidR="001B34FC" w:rsidRPr="009E4990" w14:paraId="4E188455" w14:textId="77777777" w:rsidTr="00AA1045">
        <w:trPr>
          <w:jc w:val="center"/>
        </w:trPr>
        <w:tc>
          <w:tcPr>
            <w:tcW w:w="2274" w:type="dxa"/>
            <w:shd w:val="clear" w:color="auto" w:fill="auto"/>
          </w:tcPr>
          <w:p w14:paraId="72C9E1C4" w14:textId="77777777" w:rsidR="001B34FC" w:rsidRPr="009E4990" w:rsidRDefault="001B34FC" w:rsidP="00AA1045">
            <w:pPr>
              <w:pStyle w:val="a3"/>
              <w:ind w:left="888" w:right="-766"/>
              <w:rPr>
                <w:rFonts w:ascii="Helvetica" w:hAnsi="Helvetica" w:cs="Helvetica"/>
                <w:b/>
                <w:sz w:val="24"/>
                <w:szCs w:val="24"/>
                <w:lang w:val="en-US"/>
              </w:rPr>
            </w:pPr>
            <w:r w:rsidRPr="009E4990">
              <w:rPr>
                <w:rFonts w:ascii="Helvetica" w:hAnsi="Helvetica" w:cs="Helvetica"/>
                <w:b/>
                <w:noProof/>
                <w:sz w:val="24"/>
                <w:szCs w:val="24"/>
              </w:rPr>
              <w:drawing>
                <wp:inline distT="0" distB="0" distL="0" distR="0" wp14:anchorId="234F1193" wp14:editId="7F46BAD9">
                  <wp:extent cx="790575" cy="1200502"/>
                  <wp:effectExtent l="0" t="0" r="0" b="0"/>
                  <wp:docPr id="8" name="Εικόνα 8"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Εικόνα που περιέχει κείμεν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04304" cy="1221350"/>
                          </a:xfrm>
                          <a:prstGeom prst="rect">
                            <a:avLst/>
                          </a:prstGeom>
                          <a:noFill/>
                          <a:ln>
                            <a:noFill/>
                          </a:ln>
                        </pic:spPr>
                      </pic:pic>
                    </a:graphicData>
                  </a:graphic>
                </wp:inline>
              </w:drawing>
            </w:r>
            <w:r w:rsidRPr="009E4990">
              <w:rPr>
                <w:rFonts w:ascii="Helvetica" w:hAnsi="Helvetica" w:cs="Helvetica"/>
                <w:b/>
                <w:sz w:val="24"/>
                <w:szCs w:val="24"/>
                <w:lang w:val="en-US"/>
              </w:rPr>
              <w:t xml:space="preserve">  </w:t>
            </w:r>
          </w:p>
        </w:tc>
        <w:tc>
          <w:tcPr>
            <w:tcW w:w="4285" w:type="dxa"/>
            <w:shd w:val="clear" w:color="auto" w:fill="auto"/>
          </w:tcPr>
          <w:p w14:paraId="45E7161D" w14:textId="77777777" w:rsidR="001B34FC" w:rsidRPr="009E4990" w:rsidRDefault="001B34FC" w:rsidP="00AA1045">
            <w:pPr>
              <w:pStyle w:val="a3"/>
              <w:ind w:left="-567" w:right="-766"/>
              <w:jc w:val="center"/>
              <w:rPr>
                <w:rFonts w:ascii="Helvetica" w:hAnsi="Helvetica" w:cs="Helvetica"/>
                <w:b/>
                <w:sz w:val="24"/>
                <w:szCs w:val="24"/>
                <w:lang w:val="en-US"/>
              </w:rPr>
            </w:pPr>
            <w:r w:rsidRPr="009E4990">
              <w:rPr>
                <w:rFonts w:ascii="Helvetica" w:hAnsi="Helvetica" w:cs="Helvetica"/>
                <w:b/>
                <w:sz w:val="24"/>
                <w:szCs w:val="24"/>
                <w:lang w:val="en-US"/>
              </w:rPr>
              <w:t xml:space="preserve">        </w:t>
            </w:r>
          </w:p>
          <w:p w14:paraId="4D481E64" w14:textId="77777777" w:rsidR="001B34FC" w:rsidRPr="009E4990" w:rsidRDefault="001B34FC" w:rsidP="00AA1045">
            <w:pPr>
              <w:pStyle w:val="a3"/>
              <w:ind w:left="1159" w:right="-766"/>
              <w:rPr>
                <w:rFonts w:ascii="Helvetica" w:hAnsi="Helvetica" w:cs="Helvetica"/>
                <w:b/>
                <w:sz w:val="24"/>
                <w:szCs w:val="24"/>
              </w:rPr>
            </w:pPr>
            <w:r w:rsidRPr="009E4990">
              <w:rPr>
                <w:rFonts w:ascii="Helvetica" w:hAnsi="Helvetica" w:cs="Helvetica"/>
                <w:b/>
                <w:sz w:val="24"/>
                <w:szCs w:val="24"/>
                <w:lang w:val="en-US"/>
              </w:rPr>
              <w:t xml:space="preserve"> </w:t>
            </w:r>
            <w:r w:rsidRPr="009E4990">
              <w:rPr>
                <w:rFonts w:ascii="Helvetica" w:hAnsi="Helvetica" w:cs="Helvetica"/>
                <w:b/>
                <w:noProof/>
                <w:sz w:val="24"/>
                <w:szCs w:val="24"/>
                <w:lang w:val="en-US"/>
              </w:rPr>
              <w:t xml:space="preserve"> </w:t>
            </w:r>
            <w:r w:rsidRPr="009E4990">
              <w:rPr>
                <w:rFonts w:ascii="Helvetica" w:hAnsi="Helvetica" w:cs="Helvetica"/>
                <w:b/>
                <w:noProof/>
                <w:sz w:val="24"/>
                <w:szCs w:val="24"/>
              </w:rPr>
              <w:drawing>
                <wp:inline distT="0" distB="0" distL="0" distR="0" wp14:anchorId="671A881F" wp14:editId="7FE50525">
                  <wp:extent cx="1781175" cy="812530"/>
                  <wp:effectExtent l="0" t="0" r="0" b="6985"/>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363" cy="841355"/>
                          </a:xfrm>
                          <a:prstGeom prst="rect">
                            <a:avLst/>
                          </a:prstGeom>
                        </pic:spPr>
                      </pic:pic>
                    </a:graphicData>
                  </a:graphic>
                </wp:inline>
              </w:drawing>
            </w:r>
          </w:p>
        </w:tc>
        <w:tc>
          <w:tcPr>
            <w:tcW w:w="3756" w:type="dxa"/>
            <w:shd w:val="clear" w:color="auto" w:fill="auto"/>
          </w:tcPr>
          <w:p w14:paraId="62C2C395" w14:textId="77777777" w:rsidR="001B34FC" w:rsidRPr="009E4990" w:rsidRDefault="001B34FC" w:rsidP="00AA1045">
            <w:pPr>
              <w:pStyle w:val="a3"/>
              <w:ind w:left="-567" w:right="-766"/>
              <w:jc w:val="right"/>
              <w:rPr>
                <w:rFonts w:ascii="Helvetica" w:hAnsi="Helvetica" w:cs="Helvetica"/>
                <w:b/>
                <w:sz w:val="24"/>
                <w:szCs w:val="24"/>
              </w:rPr>
            </w:pPr>
          </w:p>
          <w:p w14:paraId="64D6227D" w14:textId="77777777" w:rsidR="001B34FC" w:rsidRPr="009E4990" w:rsidRDefault="001B34FC" w:rsidP="00AA1045">
            <w:pPr>
              <w:pStyle w:val="a3"/>
              <w:ind w:left="-567" w:right="-766"/>
              <w:jc w:val="right"/>
              <w:rPr>
                <w:rFonts w:ascii="Helvetica" w:hAnsi="Helvetica" w:cs="Helvetica"/>
                <w:b/>
                <w:sz w:val="24"/>
                <w:szCs w:val="24"/>
              </w:rPr>
            </w:pPr>
          </w:p>
          <w:p w14:paraId="05F5FCD1" w14:textId="77777777" w:rsidR="001B34FC" w:rsidRPr="009E4990" w:rsidRDefault="001B34FC" w:rsidP="00AA1045">
            <w:pPr>
              <w:pStyle w:val="a3"/>
              <w:ind w:left="-567" w:right="-766"/>
              <w:jc w:val="right"/>
              <w:rPr>
                <w:rFonts w:ascii="Helvetica" w:hAnsi="Helvetica" w:cs="Helvetica"/>
                <w:b/>
                <w:sz w:val="24"/>
                <w:szCs w:val="24"/>
              </w:rPr>
            </w:pPr>
          </w:p>
          <w:p w14:paraId="48F08483" w14:textId="77777777" w:rsidR="001B34FC" w:rsidRPr="009E4990" w:rsidRDefault="001B34FC" w:rsidP="00AA1045">
            <w:pPr>
              <w:pStyle w:val="a3"/>
              <w:ind w:left="-567" w:right="-766"/>
              <w:jc w:val="right"/>
              <w:rPr>
                <w:rFonts w:ascii="Helvetica" w:hAnsi="Helvetica" w:cs="Helvetica"/>
                <w:b/>
                <w:sz w:val="24"/>
                <w:szCs w:val="24"/>
              </w:rPr>
            </w:pPr>
            <w:r w:rsidRPr="009E4990">
              <w:rPr>
                <w:rFonts w:ascii="Helvetica" w:hAnsi="Helvetica" w:cs="Helvetica"/>
                <w:b/>
                <w:noProof/>
                <w:sz w:val="24"/>
                <w:szCs w:val="24"/>
                <w14:ligatures w14:val="standardContextual"/>
              </w:rPr>
              <w:drawing>
                <wp:inline distT="0" distB="0" distL="0" distR="0" wp14:anchorId="10034E43" wp14:editId="69DE1084">
                  <wp:extent cx="2190750" cy="434404"/>
                  <wp:effectExtent l="0" t="0" r="0" b="3810"/>
                  <wp:docPr id="444318457" name="Εικόνα 1" descr="Εικόνα που περιέχει κείμενο, γραμματοσειρά, λευκό,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18457" name="Εικόνα 1" descr="Εικόνα που περιέχει κείμενο, γραμματοσειρά, λευκό, στιγμιότυπο οθόνης&#10;&#10;Περιγραφή που δημιουργήθηκε αυτόματα"/>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6177" cy="445395"/>
                          </a:xfrm>
                          <a:prstGeom prst="rect">
                            <a:avLst/>
                          </a:prstGeom>
                        </pic:spPr>
                      </pic:pic>
                    </a:graphicData>
                  </a:graphic>
                </wp:inline>
              </w:drawing>
            </w:r>
          </w:p>
        </w:tc>
      </w:tr>
    </w:tbl>
    <w:p w14:paraId="1D999C8E" w14:textId="77777777" w:rsidR="001B34FC" w:rsidRPr="009E4990" w:rsidRDefault="001B34FC" w:rsidP="001B34FC">
      <w:pPr>
        <w:shd w:val="clear" w:color="auto" w:fill="FFFFFF"/>
        <w:spacing w:after="0" w:line="240" w:lineRule="auto"/>
        <w:ind w:left="-567" w:right="-766"/>
        <w:rPr>
          <w:rFonts w:ascii="Helvetica" w:eastAsia="Times New Roman" w:hAnsi="Helvetica" w:cs="Helvetica"/>
          <w:kern w:val="0"/>
          <w:sz w:val="24"/>
          <w:szCs w:val="24"/>
          <w:shd w:val="clear" w:color="auto" w:fill="FFFFFF"/>
          <w:lang w:eastAsia="el-GR"/>
          <w14:ligatures w14:val="none"/>
        </w:rPr>
      </w:pPr>
    </w:p>
    <w:p w14:paraId="2917A7BD" w14:textId="12872D72" w:rsidR="001B34FC" w:rsidRPr="009E4990" w:rsidRDefault="001B34FC" w:rsidP="001B34FC">
      <w:pPr>
        <w:shd w:val="clear" w:color="auto" w:fill="FFFFFF"/>
        <w:spacing w:after="0" w:line="240" w:lineRule="auto"/>
        <w:ind w:left="-567" w:right="-766"/>
        <w:jc w:val="right"/>
        <w:rPr>
          <w:rFonts w:ascii="Helvetica" w:eastAsia="Times New Roman" w:hAnsi="Helvetica" w:cs="Helvetica"/>
          <w:kern w:val="0"/>
          <w:sz w:val="24"/>
          <w:szCs w:val="24"/>
          <w:shd w:val="clear" w:color="auto" w:fill="FFFFFF"/>
          <w:lang w:eastAsia="el-GR"/>
          <w14:ligatures w14:val="none"/>
        </w:rPr>
      </w:pPr>
      <w:r w:rsidRPr="009E4990">
        <w:rPr>
          <w:rFonts w:ascii="Helvetica" w:eastAsia="Times New Roman" w:hAnsi="Helvetica" w:cs="Helvetica"/>
          <w:kern w:val="0"/>
          <w:sz w:val="24"/>
          <w:szCs w:val="24"/>
          <w:shd w:val="clear" w:color="auto" w:fill="FFFFFF"/>
          <w:lang w:eastAsia="el-GR"/>
          <w14:ligatures w14:val="none"/>
        </w:rPr>
        <w:t xml:space="preserve">Αθήνα </w:t>
      </w:r>
      <w:r>
        <w:rPr>
          <w:rFonts w:ascii="Helvetica" w:eastAsia="Times New Roman" w:hAnsi="Helvetica" w:cs="Helvetica"/>
          <w:kern w:val="0"/>
          <w:sz w:val="24"/>
          <w:szCs w:val="24"/>
          <w:shd w:val="clear" w:color="auto" w:fill="FFFFFF"/>
          <w:lang w:eastAsia="el-GR"/>
          <w14:ligatures w14:val="none"/>
        </w:rPr>
        <w:t>31</w:t>
      </w:r>
      <w:r w:rsidRPr="009E4990">
        <w:rPr>
          <w:rFonts w:ascii="Helvetica" w:eastAsia="Times New Roman" w:hAnsi="Helvetica" w:cs="Helvetica"/>
          <w:kern w:val="0"/>
          <w:sz w:val="24"/>
          <w:szCs w:val="24"/>
          <w:shd w:val="clear" w:color="auto" w:fill="FFFFFF"/>
          <w:lang w:eastAsia="el-GR"/>
          <w14:ligatures w14:val="none"/>
        </w:rPr>
        <w:t xml:space="preserve"> Οκτωβρίου 2023</w:t>
      </w:r>
    </w:p>
    <w:p w14:paraId="0B8AC153" w14:textId="77777777" w:rsidR="001B34FC" w:rsidRPr="009E4990" w:rsidRDefault="001B34FC" w:rsidP="001B34FC">
      <w:pPr>
        <w:shd w:val="clear" w:color="auto" w:fill="FFFFFF"/>
        <w:spacing w:after="0" w:line="240" w:lineRule="auto"/>
        <w:ind w:left="-567" w:right="-766"/>
        <w:rPr>
          <w:rFonts w:ascii="Helvetica" w:eastAsia="Times New Roman" w:hAnsi="Helvetica" w:cs="Helvetica"/>
          <w:kern w:val="0"/>
          <w:sz w:val="24"/>
          <w:szCs w:val="24"/>
          <w:shd w:val="clear" w:color="auto" w:fill="FFFFFF"/>
          <w:lang w:eastAsia="el-GR"/>
          <w14:ligatures w14:val="none"/>
        </w:rPr>
      </w:pPr>
    </w:p>
    <w:p w14:paraId="5682B515" w14:textId="27A26C95" w:rsidR="001B34FC" w:rsidRDefault="001B34FC" w:rsidP="00571889">
      <w:pPr>
        <w:shd w:val="clear" w:color="auto" w:fill="FFFFFF"/>
        <w:spacing w:after="0" w:line="240" w:lineRule="auto"/>
        <w:ind w:left="-567" w:right="-766"/>
        <w:jc w:val="center"/>
        <w:rPr>
          <w:rFonts w:ascii="Helvetica" w:eastAsia="Times New Roman" w:hAnsi="Helvetica" w:cs="Helvetica"/>
          <w:kern w:val="0"/>
          <w:sz w:val="24"/>
          <w:szCs w:val="24"/>
          <w:shd w:val="clear" w:color="auto" w:fill="FFFFFF"/>
          <w:lang w:eastAsia="el-GR"/>
          <w14:ligatures w14:val="none"/>
        </w:rPr>
      </w:pPr>
      <w:r w:rsidRPr="009E4990">
        <w:rPr>
          <w:rFonts w:ascii="Helvetica" w:eastAsia="Times New Roman" w:hAnsi="Helvetica" w:cs="Helvetica"/>
          <w:kern w:val="0"/>
          <w:sz w:val="24"/>
          <w:szCs w:val="24"/>
          <w:shd w:val="clear" w:color="auto" w:fill="FFFFFF"/>
          <w:lang w:eastAsia="el-GR"/>
          <w14:ligatures w14:val="none"/>
        </w:rPr>
        <w:t>ΔΕΛΤΙΟ ΤΥΠΟΥ</w:t>
      </w:r>
    </w:p>
    <w:p w14:paraId="485DC9A2" w14:textId="77777777" w:rsidR="00571889" w:rsidRDefault="00571889" w:rsidP="00571889">
      <w:pPr>
        <w:shd w:val="clear" w:color="auto" w:fill="FFFFFF"/>
        <w:spacing w:after="0" w:line="240" w:lineRule="auto"/>
        <w:ind w:left="-567" w:right="-766"/>
        <w:jc w:val="center"/>
        <w:rPr>
          <w:rFonts w:ascii="Helvetica" w:eastAsia="Times New Roman" w:hAnsi="Helvetica" w:cs="Helvetica"/>
          <w:kern w:val="0"/>
          <w:sz w:val="24"/>
          <w:szCs w:val="24"/>
          <w:shd w:val="clear" w:color="auto" w:fill="FFFFFF"/>
          <w:lang w:eastAsia="el-GR"/>
          <w14:ligatures w14:val="none"/>
        </w:rPr>
      </w:pPr>
    </w:p>
    <w:p w14:paraId="000A0D60" w14:textId="77777777" w:rsidR="00571889" w:rsidRPr="009E4990" w:rsidRDefault="00571889" w:rsidP="00571889">
      <w:pPr>
        <w:shd w:val="clear" w:color="auto" w:fill="FFFFFF"/>
        <w:spacing w:after="0" w:line="240" w:lineRule="auto"/>
        <w:ind w:left="-567" w:right="-766"/>
        <w:jc w:val="center"/>
        <w:rPr>
          <w:rFonts w:ascii="Helvetica" w:eastAsia="Times New Roman" w:hAnsi="Helvetica" w:cs="Helvetica"/>
          <w:kern w:val="0"/>
          <w:sz w:val="24"/>
          <w:szCs w:val="24"/>
          <w:shd w:val="clear" w:color="auto" w:fill="FFFFFF"/>
          <w:lang w:eastAsia="el-GR"/>
          <w14:ligatures w14:val="none"/>
        </w:rPr>
      </w:pPr>
    </w:p>
    <w:p w14:paraId="6F69B8F9" w14:textId="57E6CC2D" w:rsidR="001B34FC" w:rsidRPr="009E4990" w:rsidRDefault="001B34FC" w:rsidP="001B34FC">
      <w:pPr>
        <w:shd w:val="clear" w:color="auto" w:fill="FFFFFF"/>
        <w:spacing w:after="0" w:line="240" w:lineRule="auto"/>
        <w:ind w:left="-567" w:right="-766"/>
        <w:jc w:val="center"/>
        <w:rPr>
          <w:rFonts w:ascii="Helvetica" w:eastAsia="Times New Roman" w:hAnsi="Helvetica" w:cs="Helvetica"/>
          <w:b/>
          <w:bCs/>
          <w:color w:val="4472C4" w:themeColor="accent1"/>
          <w:kern w:val="0"/>
          <w:sz w:val="24"/>
          <w:szCs w:val="24"/>
          <w:shd w:val="clear" w:color="auto" w:fill="FFFFFF"/>
          <w:lang w:eastAsia="el-GR"/>
          <w14:ligatures w14:val="none"/>
        </w:rPr>
      </w:pPr>
      <w:r>
        <w:rPr>
          <w:rFonts w:ascii="Helvetica" w:eastAsia="Times New Roman" w:hAnsi="Helvetica" w:cs="Helvetica"/>
          <w:b/>
          <w:bCs/>
          <w:noProof/>
          <w:color w:val="4472C4" w:themeColor="accent1"/>
          <w:kern w:val="0"/>
          <w:sz w:val="24"/>
          <w:szCs w:val="24"/>
          <w:shd w:val="clear" w:color="auto" w:fill="FFFFFF"/>
          <w:lang w:eastAsia="el-GR"/>
        </w:rPr>
        <w:drawing>
          <wp:inline distT="0" distB="0" distL="0" distR="0" wp14:anchorId="4C33C532" wp14:editId="68305E90">
            <wp:extent cx="3810000" cy="2543175"/>
            <wp:effectExtent l="0" t="0" r="0" b="9525"/>
            <wp:docPr id="1320007130" name="Εικόνα 1" descr="Εικόνα που περιέχει ρουχισμός, άτομο, εξωτερικός χώρος/ύπαιθρος, φυτ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007130" name="Εικόνα 1" descr="Εικόνα που περιέχει ρουχισμός, άτομο, εξωτερικός χώρος/ύπαιθρος, φυτό&#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3810000" cy="2543175"/>
                    </a:xfrm>
                    <a:prstGeom prst="rect">
                      <a:avLst/>
                    </a:prstGeom>
                  </pic:spPr>
                </pic:pic>
              </a:graphicData>
            </a:graphic>
          </wp:inline>
        </w:drawing>
      </w:r>
    </w:p>
    <w:p w14:paraId="45EA1A33" w14:textId="77777777" w:rsidR="001B34FC" w:rsidRPr="009E4990" w:rsidRDefault="001B34FC" w:rsidP="001B34FC">
      <w:pPr>
        <w:shd w:val="clear" w:color="auto" w:fill="FFFFFF"/>
        <w:spacing w:after="0" w:line="240" w:lineRule="auto"/>
        <w:ind w:left="-567" w:right="-766"/>
        <w:jc w:val="center"/>
        <w:rPr>
          <w:rFonts w:ascii="Helvetica" w:eastAsia="Times New Roman" w:hAnsi="Helvetica" w:cs="Helvetica"/>
          <w:b/>
          <w:bCs/>
          <w:color w:val="4472C4" w:themeColor="accent1"/>
          <w:kern w:val="0"/>
          <w:sz w:val="24"/>
          <w:szCs w:val="24"/>
          <w:shd w:val="clear" w:color="auto" w:fill="FFFFFF"/>
          <w:lang w:eastAsia="el-GR"/>
          <w14:ligatures w14:val="none"/>
        </w:rPr>
      </w:pPr>
    </w:p>
    <w:p w14:paraId="40FBE62D" w14:textId="77777777" w:rsidR="001B34FC" w:rsidRPr="00C969F5" w:rsidRDefault="001B34FC" w:rsidP="001B34FC">
      <w:pPr>
        <w:shd w:val="clear" w:color="auto" w:fill="FFFFFF"/>
        <w:spacing w:after="0" w:line="240" w:lineRule="auto"/>
        <w:ind w:left="-567" w:right="-766"/>
        <w:jc w:val="center"/>
        <w:rPr>
          <w:rFonts w:ascii="Helvetica" w:eastAsia="Times New Roman" w:hAnsi="Helvetica" w:cs="Helvetica"/>
          <w:b/>
          <w:bCs/>
          <w:kern w:val="0"/>
          <w:sz w:val="24"/>
          <w:szCs w:val="24"/>
          <w:shd w:val="clear" w:color="auto" w:fill="FFFFFF"/>
          <w:lang w:eastAsia="el-GR"/>
          <w14:ligatures w14:val="none"/>
        </w:rPr>
      </w:pPr>
      <w:r w:rsidRPr="00C969F5">
        <w:rPr>
          <w:rFonts w:ascii="Helvetica" w:eastAsia="Times New Roman" w:hAnsi="Helvetica" w:cs="Helvetica"/>
          <w:b/>
          <w:bCs/>
          <w:kern w:val="0"/>
          <w:sz w:val="24"/>
          <w:szCs w:val="24"/>
          <w:shd w:val="clear" w:color="auto" w:fill="FFFFFF"/>
          <w:lang w:eastAsia="el-GR"/>
          <w14:ligatures w14:val="none"/>
        </w:rPr>
        <w:t xml:space="preserve">ΜΟΥΣΙΚΗ ΒΙΒΛΙΟΘΗΚΗ ΛΙΛΙΑΝ ΒΟΥΔΟΥΡΗ </w:t>
      </w:r>
      <w:r w:rsidRPr="00C969F5">
        <w:rPr>
          <w:rFonts w:ascii="Helvetica" w:eastAsia="Times New Roman" w:hAnsi="Helvetica" w:cs="Helvetica"/>
          <w:b/>
          <w:bCs/>
          <w:kern w:val="0"/>
          <w:sz w:val="24"/>
          <w:szCs w:val="24"/>
          <w:shd w:val="clear" w:color="auto" w:fill="FFFFFF"/>
          <w:lang w:eastAsia="el-GR"/>
          <w14:ligatures w14:val="none"/>
        </w:rPr>
        <w:br/>
        <w:t xml:space="preserve">ΤΟΥ ΣΥΛΛΟΓΟΥ ΟΙ ΦΙΛΟΙ ΤΗΣ ΜΟΥΣΙΚΗΣ ΣΤΟ ΜΕΓΑΡΟ ΜΟΥΣΙΚΗΣ </w:t>
      </w:r>
    </w:p>
    <w:p w14:paraId="1ABA2969" w14:textId="77777777" w:rsidR="001B34FC" w:rsidRDefault="001B34FC" w:rsidP="001B34FC">
      <w:pPr>
        <w:shd w:val="clear" w:color="auto" w:fill="FFFFFF"/>
        <w:spacing w:after="0" w:line="240" w:lineRule="auto"/>
        <w:ind w:left="-567" w:right="-766"/>
        <w:jc w:val="center"/>
        <w:rPr>
          <w:rFonts w:ascii="Helvetica" w:eastAsia="Times New Roman" w:hAnsi="Helvetica" w:cs="Helvetica"/>
          <w:b/>
          <w:bCs/>
          <w:color w:val="4472C4" w:themeColor="accent1"/>
          <w:kern w:val="0"/>
          <w:sz w:val="24"/>
          <w:szCs w:val="24"/>
          <w:shd w:val="clear" w:color="auto" w:fill="FFFFFF"/>
          <w:lang w:eastAsia="el-GR"/>
          <w14:ligatures w14:val="none"/>
        </w:rPr>
      </w:pPr>
    </w:p>
    <w:p w14:paraId="72D36B8C" w14:textId="539DCE42" w:rsidR="001B34FC" w:rsidRPr="00C969F5" w:rsidRDefault="001B34FC" w:rsidP="001B34FC">
      <w:pPr>
        <w:shd w:val="clear" w:color="auto" w:fill="FFFFFF"/>
        <w:spacing w:after="0" w:line="240" w:lineRule="auto"/>
        <w:ind w:left="-567" w:right="-766"/>
        <w:jc w:val="center"/>
        <w:rPr>
          <w:rFonts w:ascii="Helvetica" w:eastAsia="Times New Roman" w:hAnsi="Helvetica" w:cs="Helvetica"/>
          <w:b/>
          <w:bCs/>
          <w:color w:val="4472C4" w:themeColor="accent1"/>
          <w:kern w:val="0"/>
          <w:sz w:val="40"/>
          <w:szCs w:val="40"/>
          <w:shd w:val="clear" w:color="auto" w:fill="FFFFFF"/>
          <w:lang w:eastAsia="el-GR"/>
          <w14:ligatures w14:val="none"/>
        </w:rPr>
      </w:pPr>
      <w:r>
        <w:rPr>
          <w:rFonts w:ascii="Helvetica" w:eastAsia="Times New Roman" w:hAnsi="Helvetica" w:cs="Helvetica"/>
          <w:b/>
          <w:bCs/>
          <w:color w:val="4472C4" w:themeColor="accent1"/>
          <w:kern w:val="0"/>
          <w:sz w:val="40"/>
          <w:szCs w:val="40"/>
          <w:shd w:val="clear" w:color="auto" w:fill="FFFFFF"/>
          <w:lang w:eastAsia="el-GR"/>
          <w14:ligatures w14:val="none"/>
        </w:rPr>
        <w:t>Το τοτέμ των ήχων</w:t>
      </w:r>
      <w:r w:rsidRPr="00C969F5">
        <w:rPr>
          <w:rFonts w:ascii="Helvetica" w:eastAsia="Times New Roman" w:hAnsi="Helvetica" w:cs="Helvetica"/>
          <w:b/>
          <w:bCs/>
          <w:color w:val="4472C4" w:themeColor="accent1"/>
          <w:kern w:val="0"/>
          <w:sz w:val="40"/>
          <w:szCs w:val="40"/>
          <w:shd w:val="clear" w:color="auto" w:fill="FFFFFF"/>
          <w:lang w:eastAsia="el-GR"/>
          <w14:ligatures w14:val="none"/>
        </w:rPr>
        <w:t xml:space="preserve"> </w:t>
      </w:r>
    </w:p>
    <w:p w14:paraId="33D1C1DC" w14:textId="77777777" w:rsidR="001B34FC" w:rsidRPr="006E2BD1" w:rsidRDefault="001B34FC" w:rsidP="001B34FC">
      <w:pPr>
        <w:shd w:val="clear" w:color="auto" w:fill="FFFFFF"/>
        <w:spacing w:after="0" w:line="240" w:lineRule="auto"/>
        <w:ind w:left="-567" w:right="-766"/>
        <w:jc w:val="center"/>
        <w:rPr>
          <w:rFonts w:ascii="Helvetica" w:eastAsia="Times New Roman" w:hAnsi="Helvetica" w:cs="Helvetica"/>
          <w:b/>
          <w:bCs/>
          <w:color w:val="4472C4" w:themeColor="accent1"/>
          <w:kern w:val="0"/>
          <w:sz w:val="24"/>
          <w:szCs w:val="24"/>
          <w:shd w:val="clear" w:color="auto" w:fill="FFFFFF"/>
          <w:lang w:eastAsia="el-GR"/>
          <w14:ligatures w14:val="none"/>
        </w:rPr>
      </w:pPr>
    </w:p>
    <w:p w14:paraId="67FEA57F" w14:textId="1C3EDA82" w:rsidR="006E2BD1" w:rsidRPr="006E2BD1" w:rsidRDefault="006E2BD1" w:rsidP="006E2BD1">
      <w:pPr>
        <w:jc w:val="center"/>
        <w:rPr>
          <w:rFonts w:ascii="Helvetica" w:hAnsi="Helvetica" w:cs="Helvetica"/>
          <w:b/>
          <w:bCs/>
          <w:sz w:val="24"/>
          <w:szCs w:val="24"/>
        </w:rPr>
      </w:pPr>
      <w:r>
        <w:rPr>
          <w:rFonts w:ascii="Helvetica" w:hAnsi="Helvetica" w:cs="Helvetica"/>
          <w:b/>
          <w:bCs/>
          <w:sz w:val="24"/>
          <w:szCs w:val="24"/>
        </w:rPr>
        <w:t>Μ</w:t>
      </w:r>
      <w:r w:rsidRPr="006E2BD1">
        <w:rPr>
          <w:rFonts w:ascii="Helvetica" w:hAnsi="Helvetica" w:cs="Helvetica"/>
          <w:b/>
          <w:bCs/>
          <w:sz w:val="24"/>
          <w:szCs w:val="24"/>
        </w:rPr>
        <w:t>ουσικ</w:t>
      </w:r>
      <w:r>
        <w:rPr>
          <w:rFonts w:ascii="Helvetica" w:hAnsi="Helvetica" w:cs="Helvetica"/>
          <w:b/>
          <w:bCs/>
          <w:sz w:val="24"/>
          <w:szCs w:val="24"/>
        </w:rPr>
        <w:t>ή</w:t>
      </w:r>
      <w:r w:rsidRPr="006E2BD1">
        <w:rPr>
          <w:rFonts w:ascii="Helvetica" w:hAnsi="Helvetica" w:cs="Helvetica"/>
          <w:b/>
          <w:bCs/>
          <w:sz w:val="24"/>
          <w:szCs w:val="24"/>
        </w:rPr>
        <w:t xml:space="preserve"> </w:t>
      </w:r>
      <w:proofErr w:type="spellStart"/>
      <w:r w:rsidRPr="006E2BD1">
        <w:rPr>
          <w:rFonts w:ascii="Helvetica" w:hAnsi="Helvetica" w:cs="Helvetica"/>
          <w:b/>
          <w:bCs/>
          <w:sz w:val="24"/>
          <w:szCs w:val="24"/>
        </w:rPr>
        <w:t>διαδραστικ</w:t>
      </w:r>
      <w:r>
        <w:rPr>
          <w:rFonts w:ascii="Helvetica" w:hAnsi="Helvetica" w:cs="Helvetica"/>
          <w:b/>
          <w:bCs/>
          <w:sz w:val="24"/>
          <w:szCs w:val="24"/>
        </w:rPr>
        <w:t>ή</w:t>
      </w:r>
      <w:proofErr w:type="spellEnd"/>
      <w:r w:rsidRPr="006E2BD1">
        <w:rPr>
          <w:rFonts w:ascii="Helvetica" w:hAnsi="Helvetica" w:cs="Helvetica"/>
          <w:b/>
          <w:bCs/>
          <w:sz w:val="24"/>
          <w:szCs w:val="24"/>
        </w:rPr>
        <w:t xml:space="preserve"> παρ</w:t>
      </w:r>
      <w:r>
        <w:rPr>
          <w:rFonts w:ascii="Helvetica" w:hAnsi="Helvetica" w:cs="Helvetica"/>
          <w:b/>
          <w:bCs/>
          <w:sz w:val="24"/>
          <w:szCs w:val="24"/>
        </w:rPr>
        <w:t>ά</w:t>
      </w:r>
      <w:r w:rsidRPr="006E2BD1">
        <w:rPr>
          <w:rFonts w:ascii="Helvetica" w:hAnsi="Helvetica" w:cs="Helvetica"/>
          <w:b/>
          <w:bCs/>
          <w:sz w:val="24"/>
          <w:szCs w:val="24"/>
        </w:rPr>
        <w:t>σταση για παιδι</w:t>
      </w:r>
      <w:r>
        <w:rPr>
          <w:rFonts w:ascii="Helvetica" w:hAnsi="Helvetica" w:cs="Helvetica"/>
          <w:b/>
          <w:bCs/>
          <w:sz w:val="24"/>
          <w:szCs w:val="24"/>
        </w:rPr>
        <w:t>ά</w:t>
      </w:r>
      <w:r w:rsidRPr="006E2BD1">
        <w:rPr>
          <w:rFonts w:ascii="Helvetica" w:hAnsi="Helvetica" w:cs="Helvetica"/>
          <w:b/>
          <w:bCs/>
          <w:sz w:val="24"/>
          <w:szCs w:val="24"/>
        </w:rPr>
        <w:t xml:space="preserve"> 3-8 ετ</w:t>
      </w:r>
      <w:r>
        <w:rPr>
          <w:rFonts w:ascii="Helvetica" w:hAnsi="Helvetica" w:cs="Helvetica"/>
          <w:b/>
          <w:bCs/>
          <w:sz w:val="24"/>
          <w:szCs w:val="24"/>
        </w:rPr>
        <w:t>ώ</w:t>
      </w:r>
      <w:r w:rsidRPr="006E2BD1">
        <w:rPr>
          <w:rFonts w:ascii="Helvetica" w:hAnsi="Helvetica" w:cs="Helvetica"/>
          <w:b/>
          <w:bCs/>
          <w:sz w:val="24"/>
          <w:szCs w:val="24"/>
        </w:rPr>
        <w:t>ν</w:t>
      </w:r>
    </w:p>
    <w:p w14:paraId="6D3E5688" w14:textId="77777777" w:rsidR="006E2BD1" w:rsidRPr="006E2BD1" w:rsidRDefault="006E2BD1" w:rsidP="006E2BD1">
      <w:pPr>
        <w:rPr>
          <w:rFonts w:ascii="Helvetica" w:hAnsi="Helvetica" w:cs="Helvetica"/>
          <w:b/>
          <w:bCs/>
          <w:sz w:val="24"/>
          <w:szCs w:val="24"/>
        </w:rPr>
      </w:pPr>
    </w:p>
    <w:p w14:paraId="0B8A9E6A" w14:textId="77777777" w:rsidR="006E2BD1" w:rsidRDefault="006E2BD1" w:rsidP="006E2BD1">
      <w:pPr>
        <w:ind w:left="-567" w:right="-625"/>
        <w:rPr>
          <w:rFonts w:ascii="Helvetica" w:hAnsi="Helvetica" w:cs="Helvetica"/>
          <w:sz w:val="24"/>
          <w:szCs w:val="24"/>
        </w:rPr>
      </w:pPr>
      <w:r w:rsidRPr="006E2BD1">
        <w:rPr>
          <w:rFonts w:ascii="Helvetica" w:hAnsi="Helvetica" w:cs="Helvetica"/>
          <w:sz w:val="24"/>
          <w:szCs w:val="24"/>
        </w:rPr>
        <w:t xml:space="preserve">Δύο </w:t>
      </w:r>
      <w:proofErr w:type="spellStart"/>
      <w:r w:rsidRPr="006E2BD1">
        <w:rPr>
          <w:rFonts w:ascii="Helvetica" w:hAnsi="Helvetica" w:cs="Helvetica"/>
          <w:sz w:val="24"/>
          <w:szCs w:val="24"/>
        </w:rPr>
        <w:t>πολυοργανίστες</w:t>
      </w:r>
      <w:proofErr w:type="spellEnd"/>
      <w:r w:rsidRPr="006E2BD1">
        <w:rPr>
          <w:rFonts w:ascii="Helvetica" w:hAnsi="Helvetica" w:cs="Helvetica"/>
          <w:sz w:val="24"/>
          <w:szCs w:val="24"/>
        </w:rPr>
        <w:t xml:space="preserve"> και μουσικοπαιδαγωγοί και ένα μαγικό τοτέμ (!) θα καθοδηγήσουν τα παιδιά στην αναζήτηση του πρώτου ήχου που εμφανίστηκε στον κόσμο. Με τη βοήθεια του </w:t>
      </w:r>
      <w:r w:rsidRPr="00641AA3">
        <w:rPr>
          <w:rFonts w:ascii="Helvetica" w:hAnsi="Helvetica" w:cs="Helvetica"/>
          <w:b/>
          <w:bCs/>
          <w:sz w:val="24"/>
          <w:szCs w:val="24"/>
        </w:rPr>
        <w:t xml:space="preserve">ακορντεόν, του πιάνου, του </w:t>
      </w:r>
      <w:proofErr w:type="spellStart"/>
      <w:r w:rsidRPr="00641AA3">
        <w:rPr>
          <w:rFonts w:ascii="Helvetica" w:hAnsi="Helvetica" w:cs="Helvetica"/>
          <w:b/>
          <w:bCs/>
          <w:sz w:val="24"/>
          <w:szCs w:val="24"/>
        </w:rPr>
        <w:t>καβάλ</w:t>
      </w:r>
      <w:proofErr w:type="spellEnd"/>
      <w:r w:rsidRPr="00641AA3">
        <w:rPr>
          <w:rFonts w:ascii="Helvetica" w:hAnsi="Helvetica" w:cs="Helvetica"/>
          <w:b/>
          <w:bCs/>
          <w:sz w:val="24"/>
          <w:szCs w:val="24"/>
        </w:rPr>
        <w:t xml:space="preserve">, της γκάιντας, του μπουζουκιού και διάφορων κρουστών και άλλων αυτοσχέδιων οργάνων </w:t>
      </w:r>
      <w:r w:rsidRPr="006E2BD1">
        <w:rPr>
          <w:rFonts w:ascii="Helvetica" w:hAnsi="Helvetica" w:cs="Helvetica"/>
          <w:sz w:val="24"/>
          <w:szCs w:val="24"/>
        </w:rPr>
        <w:t>που παίζουν ζωντανά μπροστά στα μάτια των παιδιών, θα τα παρακινήσουν να μεταμορφωθούν σε δεινόσαυρους, πουλιά και φλόγες, να τραγουδήσουν, να χορέψουν και να ανακαλύψουν βιωματικά τις ευεργετικές ιδιότητες της συνεργασίας… μετά μουσικής.</w:t>
      </w:r>
    </w:p>
    <w:p w14:paraId="5994C1CD" w14:textId="22B9E82F" w:rsidR="006E2BD1" w:rsidRDefault="006E2BD1" w:rsidP="006E2BD1">
      <w:pPr>
        <w:ind w:left="-567" w:right="-625"/>
        <w:rPr>
          <w:rFonts w:ascii="Helvetica" w:hAnsi="Helvetica" w:cs="Helvetica"/>
          <w:sz w:val="24"/>
          <w:szCs w:val="24"/>
        </w:rPr>
      </w:pPr>
      <w:r>
        <w:rPr>
          <w:rFonts w:ascii="Helvetica" w:hAnsi="Helvetica" w:cs="Helvetica"/>
          <w:sz w:val="24"/>
          <w:szCs w:val="24"/>
        </w:rPr>
        <w:t xml:space="preserve">Μια μοναδική ευκαιρία για τα </w:t>
      </w:r>
      <w:r w:rsidRPr="00641AA3">
        <w:rPr>
          <w:rFonts w:ascii="Helvetica" w:hAnsi="Helvetica" w:cs="Helvetica"/>
          <w:b/>
          <w:bCs/>
          <w:sz w:val="24"/>
          <w:szCs w:val="24"/>
        </w:rPr>
        <w:t>παιδιά να δουν, να ακούσουν και να αγγί</w:t>
      </w:r>
      <w:r w:rsidR="00FB2C65" w:rsidRPr="00641AA3">
        <w:rPr>
          <w:rFonts w:ascii="Helvetica" w:hAnsi="Helvetica" w:cs="Helvetica"/>
          <w:b/>
          <w:bCs/>
          <w:sz w:val="24"/>
          <w:szCs w:val="24"/>
        </w:rPr>
        <w:t>ξ</w:t>
      </w:r>
      <w:r w:rsidRPr="00641AA3">
        <w:rPr>
          <w:rFonts w:ascii="Helvetica" w:hAnsi="Helvetica" w:cs="Helvetica"/>
          <w:b/>
          <w:bCs/>
          <w:sz w:val="24"/>
          <w:szCs w:val="24"/>
        </w:rPr>
        <w:t>ουν όργανα της κλασικής, της παραδοσιακής</w:t>
      </w:r>
      <w:r w:rsidR="001A492E" w:rsidRPr="00641AA3">
        <w:rPr>
          <w:rFonts w:ascii="Helvetica" w:hAnsi="Helvetica" w:cs="Helvetica"/>
          <w:b/>
          <w:bCs/>
          <w:sz w:val="24"/>
          <w:szCs w:val="24"/>
        </w:rPr>
        <w:t xml:space="preserve">, </w:t>
      </w:r>
      <w:r w:rsidRPr="00641AA3">
        <w:rPr>
          <w:rFonts w:ascii="Helvetica" w:hAnsi="Helvetica" w:cs="Helvetica"/>
          <w:b/>
          <w:bCs/>
          <w:sz w:val="24"/>
          <w:szCs w:val="24"/>
        </w:rPr>
        <w:t>της λαϊκής</w:t>
      </w:r>
      <w:r w:rsidR="001A492E" w:rsidRPr="00641AA3">
        <w:rPr>
          <w:rFonts w:ascii="Helvetica" w:hAnsi="Helvetica" w:cs="Helvetica"/>
          <w:b/>
          <w:bCs/>
          <w:sz w:val="24"/>
          <w:szCs w:val="24"/>
        </w:rPr>
        <w:t>, ακόμα και της αρχαίας ελληνικής μουσικής</w:t>
      </w:r>
      <w:r w:rsidR="001A492E">
        <w:rPr>
          <w:rFonts w:ascii="Helvetica" w:hAnsi="Helvetica" w:cs="Helvetica"/>
          <w:sz w:val="24"/>
          <w:szCs w:val="24"/>
        </w:rPr>
        <w:t>,</w:t>
      </w:r>
      <w:r>
        <w:rPr>
          <w:rFonts w:ascii="Helvetica" w:hAnsi="Helvetica" w:cs="Helvetica"/>
          <w:sz w:val="24"/>
          <w:szCs w:val="24"/>
        </w:rPr>
        <w:t xml:space="preserve"> και να συμμετέχουν σε ένα </w:t>
      </w:r>
      <w:proofErr w:type="spellStart"/>
      <w:r>
        <w:rPr>
          <w:rFonts w:ascii="Helvetica" w:hAnsi="Helvetica" w:cs="Helvetica"/>
          <w:sz w:val="24"/>
          <w:szCs w:val="24"/>
        </w:rPr>
        <w:t>διαδραστικό</w:t>
      </w:r>
      <w:proofErr w:type="spellEnd"/>
      <w:r>
        <w:rPr>
          <w:rFonts w:ascii="Helvetica" w:hAnsi="Helvetica" w:cs="Helvetica"/>
          <w:sz w:val="24"/>
          <w:szCs w:val="24"/>
        </w:rPr>
        <w:t xml:space="preserve"> πρόγραμμα, που σκοπό έχει να ξεσηκώσει από τις καρέκλες τους ακόμη και τους γονείς!</w:t>
      </w:r>
    </w:p>
    <w:p w14:paraId="1F4B2A5F" w14:textId="4EE7A499" w:rsidR="00FB2C65" w:rsidRPr="006E2BD1" w:rsidRDefault="00FB2C65" w:rsidP="006E2BD1">
      <w:pPr>
        <w:ind w:left="-567" w:right="-625"/>
        <w:rPr>
          <w:rFonts w:ascii="Helvetica" w:hAnsi="Helvetica" w:cs="Helvetica"/>
          <w:sz w:val="24"/>
          <w:szCs w:val="24"/>
        </w:rPr>
      </w:pPr>
      <w:r>
        <w:rPr>
          <w:rFonts w:ascii="Helvetica" w:hAnsi="Helvetica" w:cs="Helvetica"/>
          <w:sz w:val="24"/>
          <w:szCs w:val="24"/>
        </w:rPr>
        <w:lastRenderedPageBreak/>
        <w:t>Στο τέλος της παράσταση</w:t>
      </w:r>
      <w:r w:rsidR="00571889">
        <w:rPr>
          <w:rFonts w:ascii="Helvetica" w:hAnsi="Helvetica" w:cs="Helvetica"/>
          <w:sz w:val="24"/>
          <w:szCs w:val="24"/>
        </w:rPr>
        <w:t>ς</w:t>
      </w:r>
      <w:r>
        <w:rPr>
          <w:rFonts w:ascii="Helvetica" w:hAnsi="Helvetica" w:cs="Helvetica"/>
          <w:sz w:val="24"/>
          <w:szCs w:val="24"/>
        </w:rPr>
        <w:t xml:space="preserve"> τα παιδιά θα </w:t>
      </w:r>
      <w:r w:rsidR="00641AA3">
        <w:rPr>
          <w:rFonts w:ascii="Helvetica" w:hAnsi="Helvetica" w:cs="Helvetica"/>
          <w:sz w:val="24"/>
          <w:szCs w:val="24"/>
        </w:rPr>
        <w:t>έχουν την ευκαιρία να περιεργαστούν τα μουσικά όργανα, και να φωτογραφηθούν στο μαγικό «</w:t>
      </w:r>
      <w:proofErr w:type="spellStart"/>
      <w:r w:rsidR="00641AA3">
        <w:rPr>
          <w:rFonts w:ascii="Helvetica" w:hAnsi="Helvetica" w:cs="Helvetica"/>
          <w:sz w:val="24"/>
          <w:szCs w:val="24"/>
        </w:rPr>
        <w:t>ηχόπλοιο</w:t>
      </w:r>
      <w:proofErr w:type="spellEnd"/>
      <w:r w:rsidR="00641AA3">
        <w:rPr>
          <w:rFonts w:ascii="Helvetica" w:hAnsi="Helvetica" w:cs="Helvetica"/>
          <w:sz w:val="24"/>
          <w:szCs w:val="24"/>
        </w:rPr>
        <w:t>»!</w:t>
      </w:r>
    </w:p>
    <w:p w14:paraId="5FEBF77C" w14:textId="77777777" w:rsidR="006E2BD1" w:rsidRPr="006E2BD1" w:rsidRDefault="006E2BD1" w:rsidP="006E2BD1">
      <w:pPr>
        <w:ind w:left="-567" w:right="-625"/>
        <w:rPr>
          <w:rFonts w:ascii="Helvetica" w:hAnsi="Helvetica" w:cs="Helvetica"/>
          <w:sz w:val="24"/>
          <w:szCs w:val="24"/>
        </w:rPr>
      </w:pPr>
    </w:p>
    <w:p w14:paraId="7A824BFA" w14:textId="77777777" w:rsidR="006E2BD1" w:rsidRPr="006E2BD1" w:rsidRDefault="006E2BD1" w:rsidP="006E2BD1">
      <w:pPr>
        <w:ind w:left="-567" w:right="-625"/>
        <w:rPr>
          <w:rFonts w:ascii="Helvetica" w:hAnsi="Helvetica" w:cs="Helvetica"/>
          <w:sz w:val="24"/>
          <w:szCs w:val="24"/>
        </w:rPr>
      </w:pPr>
      <w:r w:rsidRPr="006E2BD1">
        <w:rPr>
          <w:rFonts w:ascii="Helvetica" w:hAnsi="Helvetica" w:cs="Helvetica"/>
          <w:sz w:val="24"/>
          <w:szCs w:val="24"/>
        </w:rPr>
        <w:t>ΣΧΕΔΙΑΣΜΟΣ, ΕΠΙΜΕΛΕΙΑ, ΥΛΟΠΟΙΗΣΗ</w:t>
      </w:r>
    </w:p>
    <w:p w14:paraId="73A9A04A" w14:textId="77777777" w:rsidR="006E2BD1" w:rsidRPr="006E2BD1" w:rsidRDefault="006E2BD1" w:rsidP="006E2BD1">
      <w:pPr>
        <w:ind w:left="-567" w:right="-625"/>
        <w:rPr>
          <w:rFonts w:ascii="Helvetica" w:hAnsi="Helvetica" w:cs="Helvetica"/>
          <w:sz w:val="24"/>
          <w:szCs w:val="24"/>
        </w:rPr>
      </w:pPr>
      <w:r w:rsidRPr="006E2BD1">
        <w:rPr>
          <w:rFonts w:ascii="Helvetica" w:hAnsi="Helvetica" w:cs="Helvetica"/>
          <w:b/>
          <w:bCs/>
          <w:sz w:val="24"/>
          <w:szCs w:val="24"/>
        </w:rPr>
        <w:t>2 Λαλούν</w:t>
      </w:r>
      <w:r w:rsidRPr="006E2BD1">
        <w:rPr>
          <w:rFonts w:ascii="Helvetica" w:hAnsi="Helvetica" w:cs="Helvetica"/>
          <w:sz w:val="24"/>
          <w:szCs w:val="24"/>
        </w:rPr>
        <w:t xml:space="preserve"> (Κάτια </w:t>
      </w:r>
      <w:proofErr w:type="spellStart"/>
      <w:r w:rsidRPr="006E2BD1">
        <w:rPr>
          <w:rFonts w:ascii="Helvetica" w:hAnsi="Helvetica" w:cs="Helvetica"/>
          <w:sz w:val="24"/>
          <w:szCs w:val="24"/>
        </w:rPr>
        <w:t>Ανδριανάκου</w:t>
      </w:r>
      <w:proofErr w:type="spellEnd"/>
      <w:r w:rsidRPr="006E2BD1">
        <w:rPr>
          <w:rFonts w:ascii="Helvetica" w:hAnsi="Helvetica" w:cs="Helvetica"/>
          <w:sz w:val="24"/>
          <w:szCs w:val="24"/>
        </w:rPr>
        <w:t xml:space="preserve">, Χρήστος </w:t>
      </w:r>
      <w:proofErr w:type="spellStart"/>
      <w:r w:rsidRPr="006E2BD1">
        <w:rPr>
          <w:rFonts w:ascii="Helvetica" w:hAnsi="Helvetica" w:cs="Helvetica"/>
          <w:sz w:val="24"/>
          <w:szCs w:val="24"/>
        </w:rPr>
        <w:t>Ροζάκης</w:t>
      </w:r>
      <w:proofErr w:type="spellEnd"/>
      <w:r w:rsidRPr="006E2BD1">
        <w:rPr>
          <w:rFonts w:ascii="Helvetica" w:hAnsi="Helvetica" w:cs="Helvetica"/>
          <w:sz w:val="24"/>
          <w:szCs w:val="24"/>
        </w:rPr>
        <w:t>)</w:t>
      </w:r>
    </w:p>
    <w:p w14:paraId="722FD13C" w14:textId="77777777" w:rsidR="006E2BD1" w:rsidRPr="006E2BD1" w:rsidRDefault="006E2BD1" w:rsidP="006E2BD1">
      <w:pPr>
        <w:ind w:left="-567" w:right="-625"/>
        <w:rPr>
          <w:rFonts w:ascii="Helvetica" w:hAnsi="Helvetica" w:cs="Helvetica"/>
          <w:sz w:val="24"/>
          <w:szCs w:val="24"/>
        </w:rPr>
      </w:pPr>
      <w:r w:rsidRPr="006E2BD1">
        <w:rPr>
          <w:rFonts w:ascii="Helvetica" w:hAnsi="Helvetica" w:cs="Helvetica"/>
          <w:sz w:val="24"/>
          <w:szCs w:val="24"/>
        </w:rPr>
        <w:t>ΔΙΑΡΚΕΙΑ</w:t>
      </w:r>
    </w:p>
    <w:p w14:paraId="2F7AE8AE" w14:textId="77777777" w:rsidR="006E2BD1" w:rsidRPr="006E2BD1" w:rsidRDefault="006E2BD1" w:rsidP="006E2BD1">
      <w:pPr>
        <w:ind w:left="-567" w:right="-625"/>
        <w:rPr>
          <w:rFonts w:ascii="Helvetica" w:hAnsi="Helvetica" w:cs="Helvetica"/>
          <w:sz w:val="24"/>
          <w:szCs w:val="24"/>
        </w:rPr>
      </w:pPr>
      <w:r w:rsidRPr="006E2BD1">
        <w:rPr>
          <w:rFonts w:ascii="Helvetica" w:hAnsi="Helvetica" w:cs="Helvetica"/>
          <w:sz w:val="24"/>
          <w:szCs w:val="24"/>
        </w:rPr>
        <w:t>60 λεπτά</w:t>
      </w:r>
    </w:p>
    <w:p w14:paraId="193D14AF" w14:textId="77777777" w:rsidR="006E2BD1" w:rsidRPr="006E2BD1" w:rsidRDefault="006E2BD1" w:rsidP="006E2BD1">
      <w:pPr>
        <w:ind w:left="-567" w:right="-625"/>
        <w:rPr>
          <w:rFonts w:ascii="Helvetica" w:hAnsi="Helvetica" w:cs="Helvetica"/>
          <w:sz w:val="24"/>
          <w:szCs w:val="24"/>
        </w:rPr>
      </w:pPr>
    </w:p>
    <w:p w14:paraId="574F3D43" w14:textId="77777777" w:rsidR="006E2BD1" w:rsidRPr="006E2BD1" w:rsidRDefault="006E2BD1" w:rsidP="006E2BD1">
      <w:pPr>
        <w:ind w:left="-567" w:right="-625"/>
        <w:rPr>
          <w:rFonts w:ascii="Helvetica" w:hAnsi="Helvetica" w:cs="Helvetica"/>
          <w:sz w:val="24"/>
          <w:szCs w:val="24"/>
        </w:rPr>
      </w:pPr>
      <w:r w:rsidRPr="006E2BD1">
        <w:rPr>
          <w:rFonts w:ascii="Helvetica" w:hAnsi="Helvetica" w:cs="Helvetica"/>
          <w:sz w:val="24"/>
          <w:szCs w:val="24"/>
        </w:rPr>
        <w:t xml:space="preserve">ΑΙΘΟΥΣΑ ΔΙΔΑΣΚΑΛΙΑΣ </w:t>
      </w:r>
    </w:p>
    <w:p w14:paraId="15EE1C51" w14:textId="32516AF8" w:rsidR="006E2BD1" w:rsidRDefault="006E2BD1" w:rsidP="006E2BD1">
      <w:pPr>
        <w:ind w:left="-567" w:right="-625"/>
        <w:rPr>
          <w:rFonts w:ascii="Helvetica" w:hAnsi="Helvetica" w:cs="Helvetica"/>
          <w:sz w:val="24"/>
          <w:szCs w:val="24"/>
        </w:rPr>
      </w:pPr>
      <w:r w:rsidRPr="006E2BD1">
        <w:rPr>
          <w:rFonts w:ascii="Helvetica" w:hAnsi="Helvetica" w:cs="Helvetica"/>
          <w:sz w:val="24"/>
          <w:szCs w:val="24"/>
        </w:rPr>
        <w:t xml:space="preserve">Κάθε Κυριακή / 13:30 </w:t>
      </w:r>
    </w:p>
    <w:p w14:paraId="0C5969E9" w14:textId="77777777" w:rsidR="006E2BD1" w:rsidRPr="006E2BD1" w:rsidRDefault="006E2BD1" w:rsidP="006E2BD1">
      <w:pPr>
        <w:ind w:left="-567" w:right="-625"/>
        <w:rPr>
          <w:rFonts w:ascii="Helvetica" w:hAnsi="Helvetica" w:cs="Helvetica"/>
          <w:sz w:val="24"/>
          <w:szCs w:val="24"/>
        </w:rPr>
      </w:pPr>
    </w:p>
    <w:p w14:paraId="5D40B675" w14:textId="77777777" w:rsidR="006E2BD1" w:rsidRPr="006E2BD1" w:rsidRDefault="006E2BD1" w:rsidP="006E2BD1">
      <w:pPr>
        <w:ind w:left="-567" w:right="-625"/>
        <w:rPr>
          <w:rFonts w:ascii="Helvetica" w:hAnsi="Helvetica" w:cs="Helvetica"/>
          <w:sz w:val="24"/>
          <w:szCs w:val="24"/>
        </w:rPr>
      </w:pPr>
      <w:r w:rsidRPr="006E2BD1">
        <w:rPr>
          <w:rFonts w:ascii="Helvetica" w:hAnsi="Helvetica" w:cs="Helvetica"/>
          <w:sz w:val="24"/>
          <w:szCs w:val="24"/>
        </w:rPr>
        <w:t>ΤΙΜΕΣ ΕΙΣΙΤΗΡΙΩΝ</w:t>
      </w:r>
    </w:p>
    <w:p w14:paraId="16A483CB" w14:textId="77777777" w:rsidR="006E2BD1" w:rsidRPr="006E2BD1" w:rsidRDefault="006E2BD1" w:rsidP="006E2BD1">
      <w:pPr>
        <w:ind w:left="-567" w:right="-625"/>
        <w:rPr>
          <w:rFonts w:ascii="Helvetica" w:hAnsi="Helvetica" w:cs="Helvetica"/>
          <w:sz w:val="24"/>
          <w:szCs w:val="24"/>
        </w:rPr>
      </w:pPr>
      <w:r w:rsidRPr="006E2BD1">
        <w:rPr>
          <w:rFonts w:ascii="Helvetica" w:hAnsi="Helvetica" w:cs="Helvetica"/>
          <w:sz w:val="24"/>
          <w:szCs w:val="24"/>
          <w:shd w:val="clear" w:color="auto" w:fill="FFFFFF"/>
        </w:rPr>
        <w:t>€18.00 ενιαίο (1 παιδί &amp; 1 συνοδός)</w:t>
      </w:r>
      <w:r w:rsidRPr="006E2BD1">
        <w:rPr>
          <w:rFonts w:ascii="Helvetica" w:hAnsi="Helvetica" w:cs="Helvetica"/>
          <w:sz w:val="24"/>
          <w:szCs w:val="24"/>
        </w:rPr>
        <w:br/>
      </w:r>
      <w:r w:rsidRPr="006E2BD1">
        <w:rPr>
          <w:rFonts w:ascii="Helvetica" w:hAnsi="Helvetica" w:cs="Helvetica"/>
          <w:sz w:val="24"/>
          <w:szCs w:val="24"/>
          <w:shd w:val="clear" w:color="auto" w:fill="FFFFFF"/>
        </w:rPr>
        <w:t>€26.00 ενιαίο (2 παιδιά &amp; 1 συνοδός)</w:t>
      </w:r>
      <w:r w:rsidRPr="006E2BD1">
        <w:rPr>
          <w:rFonts w:ascii="Helvetica" w:hAnsi="Helvetica" w:cs="Helvetica"/>
          <w:sz w:val="24"/>
          <w:szCs w:val="24"/>
        </w:rPr>
        <w:br/>
      </w:r>
      <w:r w:rsidRPr="006E2BD1">
        <w:rPr>
          <w:rFonts w:ascii="Helvetica" w:hAnsi="Helvetica" w:cs="Helvetica"/>
          <w:sz w:val="24"/>
          <w:szCs w:val="24"/>
          <w:shd w:val="clear" w:color="auto" w:fill="FFFFFF"/>
        </w:rPr>
        <w:t>€10.00 (επιπλέον συνοδός)</w:t>
      </w:r>
    </w:p>
    <w:p w14:paraId="1D89CC6C" w14:textId="7DB0BA76" w:rsidR="001B34FC" w:rsidRDefault="006E2BD1" w:rsidP="006E2BD1">
      <w:pPr>
        <w:shd w:val="clear" w:color="auto" w:fill="FFFFFF"/>
        <w:spacing w:after="0" w:line="240" w:lineRule="auto"/>
        <w:ind w:left="-567" w:right="-625"/>
        <w:rPr>
          <w:rFonts w:ascii="Helvetica" w:eastAsia="Times New Roman" w:hAnsi="Helvetica" w:cs="Helvetica"/>
          <w:kern w:val="0"/>
          <w:sz w:val="24"/>
          <w:szCs w:val="24"/>
          <w:shd w:val="clear" w:color="auto" w:fill="FFFFFF"/>
          <w:lang w:eastAsia="el-GR"/>
          <w14:ligatures w14:val="none"/>
        </w:rPr>
      </w:pPr>
      <w:r>
        <w:rPr>
          <w:rFonts w:ascii="Helvetica" w:eastAsia="Times New Roman" w:hAnsi="Helvetica" w:cs="Helvetica"/>
          <w:kern w:val="0"/>
          <w:sz w:val="24"/>
          <w:szCs w:val="24"/>
          <w:shd w:val="clear" w:color="auto" w:fill="FFFFFF"/>
          <w:lang w:eastAsia="el-GR"/>
          <w14:ligatures w14:val="none"/>
        </w:rPr>
        <w:t>Εισιτήρια</w:t>
      </w:r>
      <w:r w:rsidRPr="006E2BD1">
        <w:rPr>
          <w:rFonts w:ascii="Helvetica" w:eastAsia="Times New Roman" w:hAnsi="Helvetica" w:cs="Helvetica"/>
          <w:kern w:val="0"/>
          <w:sz w:val="24"/>
          <w:szCs w:val="24"/>
          <w:shd w:val="clear" w:color="auto" w:fill="FFFFFF"/>
          <w:lang w:eastAsia="el-GR"/>
          <w14:ligatures w14:val="none"/>
        </w:rPr>
        <w:t xml:space="preserve">: </w:t>
      </w:r>
      <w:hyperlink r:id="rId8" w:history="1">
        <w:r w:rsidRPr="00300F50">
          <w:rPr>
            <w:rStyle w:val="-"/>
            <w:rFonts w:ascii="Helvetica" w:eastAsia="Times New Roman" w:hAnsi="Helvetica" w:cs="Helvetica"/>
            <w:kern w:val="0"/>
            <w:sz w:val="24"/>
            <w:szCs w:val="24"/>
            <w:shd w:val="clear" w:color="auto" w:fill="FFFFFF"/>
            <w:lang w:eastAsia="el-GR"/>
            <w14:ligatures w14:val="none"/>
          </w:rPr>
          <w:t>https://www.ticketservices.gr/event/mmb-to-totem-ton-hxon/?lang=el</w:t>
        </w:r>
      </w:hyperlink>
    </w:p>
    <w:p w14:paraId="67A29FF4" w14:textId="77777777" w:rsidR="001B34FC" w:rsidRPr="009E4990" w:rsidRDefault="001B34FC" w:rsidP="006E2BD1">
      <w:pPr>
        <w:ind w:left="-567" w:right="-625"/>
        <w:rPr>
          <w:rFonts w:ascii="Helvetica" w:hAnsi="Helvetica" w:cs="Helvetica"/>
          <w:sz w:val="24"/>
          <w:szCs w:val="24"/>
        </w:rPr>
      </w:pPr>
    </w:p>
    <w:p w14:paraId="14E0B1EF" w14:textId="77777777" w:rsidR="001B34FC" w:rsidRPr="00D10F03" w:rsidRDefault="001B34FC" w:rsidP="006E2BD1">
      <w:pPr>
        <w:spacing w:line="276" w:lineRule="auto"/>
        <w:ind w:left="-567" w:right="-625"/>
        <w:rPr>
          <w:rFonts w:ascii="Tahoma" w:hAnsi="Tahoma" w:cs="Tahoma"/>
          <w:b/>
          <w:sz w:val="20"/>
          <w:szCs w:val="20"/>
        </w:rPr>
      </w:pPr>
      <w:r w:rsidRPr="00D10F03">
        <w:rPr>
          <w:rFonts w:ascii="Tahoma" w:hAnsi="Tahoma" w:cs="Tahoma"/>
          <w:b/>
          <w:bCs/>
          <w:color w:val="000000"/>
          <w:sz w:val="20"/>
          <w:szCs w:val="20"/>
          <w:shd w:val="clear" w:color="auto" w:fill="FFFFFF"/>
        </w:rPr>
        <w:t>Χορηγοί επικοινωνίας</w:t>
      </w:r>
      <w:r w:rsidRPr="00D10F03">
        <w:rPr>
          <w:rFonts w:ascii="Tahoma" w:hAnsi="Tahoma" w:cs="Tahoma"/>
          <w:color w:val="000000"/>
          <w:sz w:val="20"/>
          <w:szCs w:val="20"/>
          <w:shd w:val="clear" w:color="auto" w:fill="FFFFFF"/>
        </w:rPr>
        <w:br/>
        <w:t>ΕΡΤ, Τ</w:t>
      </w:r>
      <w:r w:rsidRPr="00D10F03">
        <w:rPr>
          <w:rFonts w:ascii="Tahoma" w:hAnsi="Tahoma" w:cs="Tahoma"/>
          <w:sz w:val="20"/>
          <w:szCs w:val="20"/>
        </w:rPr>
        <w:t xml:space="preserve">ρίτο πρόγραμμα, </w:t>
      </w:r>
      <w:proofErr w:type="spellStart"/>
      <w:r w:rsidRPr="00D10F03">
        <w:rPr>
          <w:rFonts w:ascii="Tahoma" w:hAnsi="Tahoma" w:cs="Tahoma"/>
          <w:color w:val="000000"/>
          <w:sz w:val="20"/>
          <w:szCs w:val="20"/>
          <w:shd w:val="clear" w:color="auto" w:fill="FFFFFF"/>
          <w:lang w:val="en-US"/>
        </w:rPr>
        <w:t>Cosmo</w:t>
      </w:r>
      <w:r w:rsidRPr="00D10F03">
        <w:rPr>
          <w:rFonts w:ascii="Tahoma" w:hAnsi="Tahoma" w:cs="Tahoma"/>
          <w:sz w:val="20"/>
          <w:szCs w:val="20"/>
          <w:lang w:val="en-US"/>
        </w:rPr>
        <w:t>te</w:t>
      </w:r>
      <w:proofErr w:type="spellEnd"/>
      <w:r w:rsidRPr="00D10F03">
        <w:rPr>
          <w:rFonts w:ascii="Tahoma" w:hAnsi="Tahoma" w:cs="Tahoma"/>
          <w:sz w:val="20"/>
          <w:szCs w:val="20"/>
        </w:rPr>
        <w:t xml:space="preserve"> </w:t>
      </w:r>
      <w:r w:rsidRPr="00D10F03">
        <w:rPr>
          <w:rFonts w:ascii="Tahoma" w:hAnsi="Tahoma" w:cs="Tahoma"/>
          <w:sz w:val="20"/>
          <w:szCs w:val="20"/>
          <w:lang w:val="en-US"/>
        </w:rPr>
        <w:t>Tv</w:t>
      </w:r>
      <w:r w:rsidRPr="00D10F03">
        <w:rPr>
          <w:rFonts w:ascii="Tahoma" w:hAnsi="Tahoma" w:cs="Tahoma"/>
          <w:sz w:val="20"/>
          <w:szCs w:val="20"/>
        </w:rPr>
        <w:t xml:space="preserve">, Αθήνα 9.84, </w:t>
      </w:r>
      <w:proofErr w:type="spellStart"/>
      <w:r w:rsidRPr="00D10F03">
        <w:rPr>
          <w:rFonts w:ascii="Tahoma" w:hAnsi="Tahoma" w:cs="Tahoma"/>
          <w:sz w:val="20"/>
          <w:szCs w:val="20"/>
          <w:lang w:val="en-US"/>
        </w:rPr>
        <w:t>monopoli</w:t>
      </w:r>
      <w:proofErr w:type="spellEnd"/>
      <w:r w:rsidRPr="00D10F03">
        <w:rPr>
          <w:rFonts w:ascii="Tahoma" w:hAnsi="Tahoma" w:cs="Tahoma"/>
          <w:sz w:val="20"/>
          <w:szCs w:val="20"/>
        </w:rPr>
        <w:t>.</w:t>
      </w:r>
      <w:r w:rsidRPr="00D10F03">
        <w:rPr>
          <w:rFonts w:ascii="Tahoma" w:hAnsi="Tahoma" w:cs="Tahoma"/>
          <w:sz w:val="20"/>
          <w:szCs w:val="20"/>
          <w:lang w:val="en-US"/>
        </w:rPr>
        <w:t>gr</w:t>
      </w:r>
      <w:r w:rsidRPr="00D10F03">
        <w:rPr>
          <w:rFonts w:ascii="Tahoma" w:hAnsi="Tahoma" w:cs="Tahoma"/>
          <w:sz w:val="20"/>
          <w:szCs w:val="20"/>
        </w:rPr>
        <w:t xml:space="preserve">, </w:t>
      </w:r>
      <w:r w:rsidRPr="00D10F03">
        <w:rPr>
          <w:rFonts w:ascii="Tahoma" w:hAnsi="Tahoma" w:cs="Tahoma"/>
          <w:sz w:val="20"/>
          <w:szCs w:val="20"/>
          <w:lang w:val="en-US"/>
        </w:rPr>
        <w:t>art</w:t>
      </w:r>
      <w:r w:rsidRPr="00D10F03">
        <w:rPr>
          <w:rFonts w:ascii="Tahoma" w:hAnsi="Tahoma" w:cs="Tahoma"/>
          <w:sz w:val="20"/>
          <w:szCs w:val="20"/>
        </w:rPr>
        <w:t>&amp;</w:t>
      </w:r>
      <w:r w:rsidRPr="00D10F03">
        <w:rPr>
          <w:rFonts w:ascii="Tahoma" w:hAnsi="Tahoma" w:cs="Tahoma"/>
          <w:sz w:val="20"/>
          <w:szCs w:val="20"/>
          <w:lang w:val="en-US"/>
        </w:rPr>
        <w:t>life</w:t>
      </w:r>
      <w:r w:rsidRPr="00D10F03">
        <w:rPr>
          <w:rFonts w:ascii="Tahoma" w:hAnsi="Tahoma" w:cs="Tahoma"/>
          <w:sz w:val="20"/>
          <w:szCs w:val="20"/>
        </w:rPr>
        <w:t>.</w:t>
      </w:r>
      <w:r w:rsidRPr="00D10F03">
        <w:rPr>
          <w:rFonts w:ascii="Tahoma" w:hAnsi="Tahoma" w:cs="Tahoma"/>
          <w:sz w:val="20"/>
          <w:szCs w:val="20"/>
          <w:lang w:val="en-US"/>
        </w:rPr>
        <w:t>gr</w:t>
      </w:r>
      <w:r w:rsidRPr="00D10F03">
        <w:rPr>
          <w:rFonts w:ascii="Tahoma" w:hAnsi="Tahoma" w:cs="Tahoma"/>
          <w:sz w:val="20"/>
          <w:szCs w:val="20"/>
        </w:rPr>
        <w:t xml:space="preserve">, </w:t>
      </w:r>
      <w:proofErr w:type="spellStart"/>
      <w:r w:rsidRPr="00D10F03">
        <w:rPr>
          <w:rFonts w:ascii="Tahoma" w:hAnsi="Tahoma" w:cs="Tahoma"/>
          <w:sz w:val="20"/>
          <w:szCs w:val="20"/>
          <w:lang w:val="en-US"/>
        </w:rPr>
        <w:t>deBop</w:t>
      </w:r>
      <w:proofErr w:type="spellEnd"/>
      <w:r w:rsidRPr="00D10F03">
        <w:rPr>
          <w:rFonts w:ascii="Tahoma" w:hAnsi="Tahoma" w:cs="Tahoma"/>
          <w:sz w:val="20"/>
          <w:szCs w:val="20"/>
        </w:rPr>
        <w:br/>
      </w:r>
    </w:p>
    <w:p w14:paraId="0B16E7B5" w14:textId="77777777" w:rsidR="001B34FC" w:rsidRPr="00D10F03" w:rsidRDefault="001B34FC" w:rsidP="006E2BD1">
      <w:pPr>
        <w:pStyle w:val="a3"/>
        <w:ind w:left="-567" w:right="-625"/>
        <w:rPr>
          <w:rFonts w:ascii="Tahoma" w:hAnsi="Tahoma" w:cs="Tahoma"/>
          <w:b/>
          <w:bCs/>
          <w:color w:val="2F5496"/>
          <w:sz w:val="20"/>
          <w:szCs w:val="20"/>
        </w:rPr>
      </w:pPr>
      <w:r w:rsidRPr="00D10F03">
        <w:rPr>
          <w:rFonts w:ascii="Tahoma" w:hAnsi="Tahoma" w:cs="Tahoma"/>
          <w:b/>
          <w:bCs/>
          <w:color w:val="2F5496"/>
          <w:sz w:val="20"/>
          <w:szCs w:val="20"/>
        </w:rPr>
        <w:t xml:space="preserve">Μουσική Βιβλιοθήκη του Συλλόγου Οι Φίλοι της Μουσικής </w:t>
      </w:r>
    </w:p>
    <w:p w14:paraId="08C3C1FB" w14:textId="77777777" w:rsidR="001B34FC" w:rsidRPr="00D10F03" w:rsidRDefault="001B34FC" w:rsidP="006E2BD1">
      <w:pPr>
        <w:pStyle w:val="a3"/>
        <w:ind w:left="-567" w:right="-625"/>
        <w:rPr>
          <w:rFonts w:ascii="Tahoma" w:hAnsi="Tahoma" w:cs="Tahoma"/>
          <w:b/>
          <w:bCs/>
          <w:color w:val="2F5496"/>
          <w:sz w:val="20"/>
          <w:szCs w:val="20"/>
        </w:rPr>
      </w:pPr>
      <w:r w:rsidRPr="00D10F03">
        <w:rPr>
          <w:rFonts w:ascii="Tahoma" w:hAnsi="Tahoma" w:cs="Tahoma"/>
          <w:b/>
          <w:bCs/>
          <w:color w:val="2F5496"/>
          <w:sz w:val="20"/>
          <w:szCs w:val="20"/>
        </w:rPr>
        <w:t>Μέγαρο Μουσικής Αθηνών</w:t>
      </w:r>
    </w:p>
    <w:p w14:paraId="58F568A3" w14:textId="77777777" w:rsidR="001B34FC" w:rsidRPr="00D10F03" w:rsidRDefault="001B34FC" w:rsidP="006E2BD1">
      <w:pPr>
        <w:pStyle w:val="a3"/>
        <w:ind w:left="-567" w:right="-625"/>
        <w:rPr>
          <w:rFonts w:ascii="Tahoma" w:hAnsi="Tahoma" w:cs="Tahoma"/>
          <w:b/>
          <w:bCs/>
          <w:color w:val="2F5496"/>
          <w:sz w:val="20"/>
          <w:szCs w:val="20"/>
        </w:rPr>
      </w:pPr>
      <w:proofErr w:type="spellStart"/>
      <w:r w:rsidRPr="00D10F03">
        <w:rPr>
          <w:rFonts w:ascii="Tahoma" w:hAnsi="Tahoma" w:cs="Tahoma"/>
          <w:b/>
          <w:bCs/>
          <w:color w:val="2F5496"/>
          <w:sz w:val="20"/>
          <w:szCs w:val="20"/>
        </w:rPr>
        <w:t>Βασ</w:t>
      </w:r>
      <w:proofErr w:type="spellEnd"/>
      <w:r w:rsidRPr="00D10F03">
        <w:rPr>
          <w:rFonts w:ascii="Tahoma" w:hAnsi="Tahoma" w:cs="Tahoma"/>
          <w:b/>
          <w:bCs/>
          <w:color w:val="2F5496"/>
          <w:sz w:val="20"/>
          <w:szCs w:val="20"/>
        </w:rPr>
        <w:t>. Σοφίας &amp; Κόκκαλη, Αθήνα 11521, Τ</w:t>
      </w:r>
      <w:r w:rsidRPr="00D10F03">
        <w:rPr>
          <w:rStyle w:val="apple-converted-space"/>
          <w:rFonts w:ascii="Tahoma" w:hAnsi="Tahoma" w:cs="Tahoma"/>
          <w:b/>
          <w:bCs/>
          <w:color w:val="2F5496"/>
          <w:sz w:val="20"/>
          <w:szCs w:val="20"/>
        </w:rPr>
        <w:t> </w:t>
      </w:r>
      <w:hyperlink w:history="1">
        <w:r w:rsidRPr="00D10F03">
          <w:rPr>
            <w:rStyle w:val="-"/>
            <w:rFonts w:ascii="Tahoma" w:hAnsi="Tahoma" w:cs="Tahoma"/>
            <w:b/>
            <w:bCs/>
            <w:sz w:val="20"/>
            <w:szCs w:val="20"/>
          </w:rPr>
          <w:t>210 72 82 778</w:t>
        </w:r>
      </w:hyperlink>
      <w:r w:rsidRPr="00D10F03">
        <w:rPr>
          <w:rFonts w:ascii="Tahoma" w:hAnsi="Tahoma" w:cs="Tahoma"/>
          <w:b/>
          <w:bCs/>
          <w:color w:val="2F5496"/>
          <w:sz w:val="20"/>
          <w:szCs w:val="20"/>
        </w:rPr>
        <w:t xml:space="preserve"> </w:t>
      </w:r>
      <w:hyperlink r:id="rId9" w:tgtFrame="_blank" w:history="1">
        <w:r w:rsidRPr="00D10F03">
          <w:rPr>
            <w:rStyle w:val="-"/>
            <w:rFonts w:ascii="Tahoma" w:hAnsi="Tahoma" w:cs="Tahoma"/>
            <w:b/>
            <w:bCs/>
            <w:color w:val="2F5496"/>
            <w:sz w:val="20"/>
            <w:szCs w:val="20"/>
          </w:rPr>
          <w:t>www.mmb.org.gr</w:t>
        </w:r>
      </w:hyperlink>
      <w:r w:rsidRPr="00D10F03">
        <w:rPr>
          <w:rFonts w:ascii="Tahoma" w:hAnsi="Tahoma" w:cs="Tahoma"/>
          <w:b/>
          <w:bCs/>
          <w:color w:val="2F5496"/>
          <w:sz w:val="20"/>
          <w:szCs w:val="20"/>
        </w:rPr>
        <w:t>,</w:t>
      </w:r>
      <w:r w:rsidRPr="00D10F03">
        <w:rPr>
          <w:rStyle w:val="apple-converted-space"/>
          <w:rFonts w:ascii="Tahoma" w:hAnsi="Tahoma" w:cs="Tahoma"/>
          <w:b/>
          <w:bCs/>
          <w:color w:val="2F5496"/>
          <w:sz w:val="20"/>
          <w:szCs w:val="20"/>
        </w:rPr>
        <w:t> </w:t>
      </w:r>
      <w:hyperlink r:id="rId10" w:tgtFrame="_blank" w:history="1">
        <w:r w:rsidRPr="00D10F03">
          <w:rPr>
            <w:rStyle w:val="-"/>
            <w:rFonts w:ascii="Tahoma" w:hAnsi="Tahoma" w:cs="Tahoma"/>
            <w:b/>
            <w:bCs/>
            <w:color w:val="2F5496"/>
            <w:sz w:val="20"/>
            <w:szCs w:val="20"/>
          </w:rPr>
          <w:t>library@megaron.gr</w:t>
        </w:r>
      </w:hyperlink>
    </w:p>
    <w:p w14:paraId="59BC26BB" w14:textId="77777777" w:rsidR="001B34FC" w:rsidRPr="00D10F03" w:rsidRDefault="001B34FC" w:rsidP="006E2BD1">
      <w:pPr>
        <w:pStyle w:val="a3"/>
        <w:ind w:left="-567" w:right="-625"/>
        <w:jc w:val="right"/>
        <w:rPr>
          <w:rFonts w:ascii="Tahoma" w:hAnsi="Tahoma" w:cs="Tahoma"/>
          <w:sz w:val="20"/>
          <w:szCs w:val="20"/>
        </w:rPr>
      </w:pPr>
    </w:p>
    <w:p w14:paraId="2226B4E5" w14:textId="77777777" w:rsidR="001B34FC" w:rsidRPr="00D10F03" w:rsidRDefault="001B34FC" w:rsidP="006E2BD1">
      <w:pPr>
        <w:pStyle w:val="a3"/>
        <w:ind w:left="-567" w:right="-625"/>
        <w:jc w:val="right"/>
        <w:rPr>
          <w:rFonts w:ascii="Tahoma" w:hAnsi="Tahoma" w:cs="Tahoma"/>
          <w:sz w:val="20"/>
          <w:szCs w:val="20"/>
        </w:rPr>
      </w:pPr>
      <w:r w:rsidRPr="00D10F03">
        <w:rPr>
          <w:rFonts w:ascii="Tahoma" w:hAnsi="Tahoma" w:cs="Tahoma"/>
          <w:sz w:val="20"/>
          <w:szCs w:val="20"/>
        </w:rPr>
        <w:t>ΜΕ ΤΗΝ ΠΑΡΑΚΛΗΣΗ ΤΗΣ ΔΗΜΟΣΙΕΥΣΗΣ</w:t>
      </w:r>
    </w:p>
    <w:p w14:paraId="41F66A51" w14:textId="77777777" w:rsidR="001B34FC" w:rsidRPr="00D10F03" w:rsidRDefault="001B34FC" w:rsidP="006E2BD1">
      <w:pPr>
        <w:pStyle w:val="a3"/>
        <w:ind w:left="-567" w:right="-625"/>
        <w:jc w:val="right"/>
        <w:rPr>
          <w:rFonts w:ascii="Tahoma" w:hAnsi="Tahoma" w:cs="Tahoma"/>
          <w:sz w:val="20"/>
          <w:szCs w:val="20"/>
        </w:rPr>
      </w:pPr>
      <w:r w:rsidRPr="00D10F03">
        <w:rPr>
          <w:rFonts w:ascii="Tahoma" w:hAnsi="Tahoma" w:cs="Tahoma"/>
          <w:sz w:val="20"/>
          <w:szCs w:val="20"/>
        </w:rPr>
        <w:t>ΕΥΧΑΡΙΣΤΟΥΜΕ</w:t>
      </w:r>
    </w:p>
    <w:p w14:paraId="255976F3" w14:textId="77777777" w:rsidR="001B34FC" w:rsidRPr="00D10F03" w:rsidRDefault="001B34FC" w:rsidP="006E2BD1">
      <w:pPr>
        <w:pStyle w:val="a3"/>
        <w:ind w:left="-567" w:right="-625"/>
        <w:jc w:val="right"/>
        <w:rPr>
          <w:rFonts w:ascii="Tahoma" w:hAnsi="Tahoma" w:cs="Tahoma"/>
          <w:sz w:val="20"/>
          <w:szCs w:val="20"/>
        </w:rPr>
      </w:pPr>
      <w:r w:rsidRPr="00D10F03">
        <w:rPr>
          <w:rFonts w:ascii="Tahoma" w:hAnsi="Tahoma" w:cs="Tahoma"/>
          <w:sz w:val="20"/>
          <w:szCs w:val="20"/>
        </w:rPr>
        <w:t>Πληροφορίες για το δελτίο: Μαριάννα Αναστασίου, 210 7282 771</w:t>
      </w:r>
    </w:p>
    <w:p w14:paraId="743513BA" w14:textId="77777777" w:rsidR="001B34FC" w:rsidRPr="009E4990" w:rsidRDefault="001B34FC" w:rsidP="006E2BD1">
      <w:pPr>
        <w:ind w:left="-567" w:right="-625"/>
        <w:rPr>
          <w:rFonts w:ascii="Helvetica" w:hAnsi="Helvetica" w:cs="Helvetica"/>
          <w:sz w:val="24"/>
          <w:szCs w:val="24"/>
        </w:rPr>
      </w:pPr>
    </w:p>
    <w:p w14:paraId="3342C367" w14:textId="77777777" w:rsidR="001B34FC" w:rsidRPr="00C969F5" w:rsidRDefault="001B34FC" w:rsidP="001B34FC">
      <w:pPr>
        <w:ind w:left="-567" w:right="-766"/>
        <w:jc w:val="center"/>
        <w:rPr>
          <w:rFonts w:ascii="Helvetica" w:hAnsi="Helvetica" w:cs="Helvetica"/>
          <w:sz w:val="24"/>
          <w:szCs w:val="24"/>
          <w:lang w:val="en-US"/>
        </w:rPr>
      </w:pPr>
      <w:r>
        <w:rPr>
          <w:rFonts w:ascii="Helvetica" w:hAnsi="Helvetica" w:cs="Helvetica"/>
          <w:noProof/>
          <w:sz w:val="24"/>
          <w:szCs w:val="24"/>
        </w:rPr>
        <w:drawing>
          <wp:inline distT="0" distB="0" distL="0" distR="0" wp14:anchorId="77241DC2" wp14:editId="3F968F17">
            <wp:extent cx="5245661" cy="1714500"/>
            <wp:effectExtent l="0" t="0" r="0" b="0"/>
            <wp:docPr id="1956623849" name="Εικόνα 4" descr="Εικόνα που περιέχει κείμενο, στιγμιότυπο οθόνης, γραμματοσειρ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623849" name="Εικόνα 4" descr="Εικόνα που περιέχει κείμενο, στιγμιότυπο οθόνης, γραμματοσειρά, γραφικά&#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5250147" cy="1715966"/>
                    </a:xfrm>
                    <a:prstGeom prst="rect">
                      <a:avLst/>
                    </a:prstGeom>
                  </pic:spPr>
                </pic:pic>
              </a:graphicData>
            </a:graphic>
          </wp:inline>
        </w:drawing>
      </w:r>
    </w:p>
    <w:p w14:paraId="08573E05" w14:textId="77777777" w:rsidR="001B34FC" w:rsidRDefault="001B34FC"/>
    <w:sectPr w:rsidR="001B34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FC"/>
    <w:rsid w:val="001A492E"/>
    <w:rsid w:val="001B34FC"/>
    <w:rsid w:val="00571889"/>
    <w:rsid w:val="00641AA3"/>
    <w:rsid w:val="006E2BD1"/>
    <w:rsid w:val="00FB2C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5869"/>
  <w15:chartTrackingRefBased/>
  <w15:docId w15:val="{A3001E96-CDD2-4349-BB61-376CA6FA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B34FC"/>
    <w:pPr>
      <w:spacing w:after="0" w:line="240" w:lineRule="auto"/>
    </w:pPr>
    <w:rPr>
      <w:rFonts w:ascii="Calibri" w:eastAsia="Calibri" w:hAnsi="Calibri" w:cs="Times New Roman"/>
      <w:kern w:val="0"/>
      <w14:ligatures w14:val="none"/>
    </w:rPr>
  </w:style>
  <w:style w:type="character" w:styleId="-">
    <w:name w:val="Hyperlink"/>
    <w:basedOn w:val="a0"/>
    <w:uiPriority w:val="99"/>
    <w:unhideWhenUsed/>
    <w:rsid w:val="001B34FC"/>
    <w:rPr>
      <w:color w:val="0563C1" w:themeColor="hyperlink"/>
      <w:u w:val="single"/>
    </w:rPr>
  </w:style>
  <w:style w:type="character" w:customStyle="1" w:styleId="apple-converted-space">
    <w:name w:val="apple-converted-space"/>
    <w:qFormat/>
    <w:rsid w:val="001B34FC"/>
  </w:style>
  <w:style w:type="character" w:styleId="a4">
    <w:name w:val="Unresolved Mention"/>
    <w:basedOn w:val="a0"/>
    <w:uiPriority w:val="99"/>
    <w:semiHidden/>
    <w:unhideWhenUsed/>
    <w:rsid w:val="006E2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services.gr/event/mmb-to-totem-ton-hxon/?lang=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mailto:library@megaron.gr" TargetMode="External"/><Relationship Id="rId4" Type="http://schemas.openxmlformats.org/officeDocument/2006/relationships/image" Target="media/image1.jpeg"/><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327</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5</cp:revision>
  <dcterms:created xsi:type="dcterms:W3CDTF">2023-10-31T10:43:00Z</dcterms:created>
  <dcterms:modified xsi:type="dcterms:W3CDTF">2023-10-31T13:37:00Z</dcterms:modified>
</cp:coreProperties>
</file>